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2CD0" w14:textId="5C9BB5E3" w:rsidR="00F12ABB" w:rsidRPr="00F12ABB" w:rsidRDefault="00F12ABB" w:rsidP="00F12ABB">
      <w:pPr>
        <w:spacing w:before="120" w:after="120" w:line="276" w:lineRule="auto"/>
        <w:jc w:val="both"/>
        <w:rPr>
          <w:rFonts w:cstheme="minorHAnsi"/>
          <w:bCs/>
          <w:sz w:val="22"/>
          <w:szCs w:val="22"/>
          <w:lang w:val="fr-CA"/>
        </w:rPr>
      </w:pPr>
      <w:r w:rsidRPr="00F12ABB">
        <w:rPr>
          <w:rFonts w:cstheme="minorHAnsi"/>
          <w:bCs/>
          <w:sz w:val="22"/>
          <w:szCs w:val="22"/>
          <w:lang w:val="fr-CA"/>
        </w:rPr>
        <w:t xml:space="preserve">Cet outil présente </w:t>
      </w:r>
      <w:r w:rsidR="00933638">
        <w:rPr>
          <w:rFonts w:cstheme="minorHAnsi"/>
          <w:bCs/>
          <w:sz w:val="22"/>
          <w:szCs w:val="22"/>
          <w:lang w:val="fr-CA"/>
        </w:rPr>
        <w:t>un exemple de partage des</w:t>
      </w:r>
      <w:r w:rsidRPr="00F12ABB">
        <w:rPr>
          <w:rFonts w:cstheme="minorHAnsi"/>
          <w:bCs/>
          <w:sz w:val="22"/>
          <w:szCs w:val="22"/>
          <w:lang w:val="fr-CA"/>
        </w:rPr>
        <w:t xml:space="preserve"> responsabilités </w:t>
      </w:r>
      <w:r w:rsidR="00103FDB">
        <w:rPr>
          <w:rFonts w:cstheme="minorHAnsi"/>
          <w:bCs/>
          <w:sz w:val="22"/>
          <w:szCs w:val="22"/>
          <w:lang w:val="fr-CA"/>
        </w:rPr>
        <w:t xml:space="preserve">entre </w:t>
      </w:r>
      <w:r w:rsidRPr="00F12ABB">
        <w:rPr>
          <w:rFonts w:cstheme="minorHAnsi"/>
          <w:bCs/>
          <w:sz w:val="22"/>
          <w:szCs w:val="22"/>
          <w:lang w:val="fr-CA"/>
        </w:rPr>
        <w:t xml:space="preserve">différents intervenants d’une organisation municipale, en matière de prise en charge en santé et en sécurité </w:t>
      </w:r>
      <w:r w:rsidR="0002285C">
        <w:rPr>
          <w:rFonts w:cstheme="minorHAnsi"/>
          <w:bCs/>
          <w:sz w:val="22"/>
          <w:szCs w:val="22"/>
          <w:lang w:val="fr-CA"/>
        </w:rPr>
        <w:t>du</w:t>
      </w:r>
      <w:r w:rsidRPr="00F12ABB">
        <w:rPr>
          <w:rFonts w:cstheme="minorHAnsi"/>
          <w:bCs/>
          <w:sz w:val="22"/>
          <w:szCs w:val="22"/>
          <w:lang w:val="fr-CA"/>
        </w:rPr>
        <w:t xml:space="preserve"> travail (SST). Aucune organisation ne peut espérer </w:t>
      </w:r>
      <w:r w:rsidR="00103FDB">
        <w:rPr>
          <w:rFonts w:cstheme="minorHAnsi"/>
          <w:bCs/>
          <w:sz w:val="22"/>
          <w:szCs w:val="22"/>
          <w:lang w:val="fr-CA"/>
        </w:rPr>
        <w:t xml:space="preserve">obtenir </w:t>
      </w:r>
      <w:r w:rsidRPr="00F12ABB">
        <w:rPr>
          <w:rFonts w:cstheme="minorHAnsi"/>
          <w:bCs/>
          <w:sz w:val="22"/>
          <w:szCs w:val="22"/>
          <w:lang w:val="fr-CA"/>
        </w:rPr>
        <w:t>des résultats durables en matière de prévention des lésions professionnelles si celle-ci est assumée par une seule personne, peu importe ses fonctions dans l’organisation, ou par un petit groupe de personnes, même un comité de santé et de sécurité (CSS) expérimenté.</w:t>
      </w:r>
    </w:p>
    <w:p w14:paraId="7FC7F85C" w14:textId="0E4B3BD7" w:rsidR="0018338F" w:rsidRPr="00AD4662" w:rsidRDefault="00D079C2" w:rsidP="00F12ABB">
      <w:pPr>
        <w:spacing w:before="120" w:after="120" w:line="276" w:lineRule="auto"/>
        <w:jc w:val="both"/>
        <w:rPr>
          <w:rFonts w:cstheme="minorHAnsi"/>
          <w:bCs/>
          <w:sz w:val="22"/>
          <w:szCs w:val="22"/>
          <w:lang w:val="fr-CA"/>
        </w:rPr>
      </w:pPr>
      <w:r>
        <w:rPr>
          <w:rFonts w:cstheme="minorHAnsi"/>
          <w:bCs/>
          <w:sz w:val="22"/>
          <w:szCs w:val="22"/>
          <w:lang w:val="fr-CA"/>
        </w:rPr>
        <w:t>L</w:t>
      </w:r>
      <w:r w:rsidR="0018338F" w:rsidRPr="0018338F">
        <w:rPr>
          <w:rFonts w:cstheme="minorHAnsi"/>
          <w:bCs/>
          <w:sz w:val="22"/>
          <w:szCs w:val="22"/>
          <w:lang w:val="fr-CA"/>
        </w:rPr>
        <w:t xml:space="preserve">a </w:t>
      </w:r>
      <w:r w:rsidR="0018338F">
        <w:fldChar w:fldCharType="begin"/>
      </w:r>
      <w:r w:rsidR="0018338F" w:rsidRPr="0070376A">
        <w:rPr>
          <w:lang w:val="fr-CA"/>
        </w:rPr>
        <w:instrText>HYPERLINK "https://www.legisquebec.gouv.qc.ca/fr/document/lc/S-2.1"</w:instrText>
      </w:r>
      <w:r w:rsidR="0018338F">
        <w:fldChar w:fldCharType="separate"/>
      </w:r>
      <w:r w:rsidR="0018338F" w:rsidRPr="0018338F">
        <w:rPr>
          <w:rStyle w:val="Lienhypertexte"/>
          <w:rFonts w:cstheme="minorHAnsi"/>
          <w:bCs/>
          <w:sz w:val="22"/>
          <w:szCs w:val="22"/>
          <w:lang w:val="fr-CA"/>
        </w:rPr>
        <w:t>Loi sur la santé et la sécurité du travail</w:t>
      </w:r>
      <w:r w:rsidR="0018338F">
        <w:fldChar w:fldCharType="end"/>
      </w:r>
      <w:r w:rsidR="0018338F" w:rsidRPr="0018338F">
        <w:rPr>
          <w:rFonts w:cstheme="minorHAnsi"/>
          <w:bCs/>
          <w:sz w:val="22"/>
          <w:szCs w:val="22"/>
          <w:lang w:val="fr-CA"/>
        </w:rPr>
        <w:t xml:space="preserve"> (LSST) prévoit des obligations tant pour les travailleurs</w:t>
      </w:r>
      <w:r w:rsidR="00D86D84">
        <w:rPr>
          <w:rFonts w:cstheme="minorHAnsi"/>
          <w:bCs/>
          <w:sz w:val="22"/>
          <w:szCs w:val="22"/>
          <w:lang w:val="fr-CA"/>
        </w:rPr>
        <w:t xml:space="preserve"> </w:t>
      </w:r>
      <w:r w:rsidR="0018338F" w:rsidRPr="0018338F">
        <w:rPr>
          <w:rFonts w:cstheme="minorHAnsi"/>
          <w:bCs/>
          <w:sz w:val="22"/>
          <w:szCs w:val="22"/>
          <w:lang w:val="fr-CA"/>
        </w:rPr>
        <w:t xml:space="preserve">que pour les </w:t>
      </w:r>
      <w:r w:rsidR="00D14818">
        <w:rPr>
          <w:rFonts w:cstheme="minorHAnsi"/>
          <w:bCs/>
          <w:sz w:val="22"/>
          <w:szCs w:val="22"/>
          <w:lang w:val="fr-CA"/>
        </w:rPr>
        <w:t>représentants de l’</w:t>
      </w:r>
      <w:r w:rsidR="0018338F" w:rsidRPr="0018338F">
        <w:rPr>
          <w:rFonts w:cstheme="minorHAnsi"/>
          <w:bCs/>
          <w:sz w:val="22"/>
          <w:szCs w:val="22"/>
          <w:lang w:val="fr-CA"/>
        </w:rPr>
        <w:t xml:space="preserve">employeur. Elle encadre également les mécanismes de participation, en précisant notamment les fonctions légales </w:t>
      </w:r>
      <w:r w:rsidR="004904D1">
        <w:rPr>
          <w:rFonts w:cstheme="minorHAnsi"/>
          <w:bCs/>
          <w:sz w:val="22"/>
          <w:szCs w:val="22"/>
          <w:lang w:val="fr-CA"/>
        </w:rPr>
        <w:t>du</w:t>
      </w:r>
      <w:r w:rsidR="00712785">
        <w:rPr>
          <w:rFonts w:cstheme="minorHAnsi"/>
          <w:bCs/>
          <w:sz w:val="22"/>
          <w:szCs w:val="22"/>
          <w:lang w:val="fr-CA"/>
        </w:rPr>
        <w:t xml:space="preserve"> CSS, du</w:t>
      </w:r>
      <w:r w:rsidR="0018338F" w:rsidRPr="0018338F">
        <w:rPr>
          <w:rFonts w:cstheme="minorHAnsi"/>
          <w:bCs/>
          <w:sz w:val="22"/>
          <w:szCs w:val="22"/>
          <w:lang w:val="fr-CA"/>
        </w:rPr>
        <w:t xml:space="preserve"> </w:t>
      </w:r>
      <w:r w:rsidR="00103FDB" w:rsidRPr="00F12ABB">
        <w:rPr>
          <w:rFonts w:cstheme="minorHAnsi"/>
          <w:bCs/>
          <w:sz w:val="22"/>
          <w:szCs w:val="22"/>
          <w:lang w:val="fr-CA"/>
        </w:rPr>
        <w:t xml:space="preserve">représentant </w:t>
      </w:r>
      <w:r w:rsidR="00103FDB">
        <w:rPr>
          <w:rFonts w:cstheme="minorHAnsi"/>
          <w:bCs/>
          <w:sz w:val="22"/>
          <w:szCs w:val="22"/>
          <w:lang w:val="fr-CA"/>
        </w:rPr>
        <w:t>en santé et en sécurité (RSS)</w:t>
      </w:r>
      <w:r w:rsidR="00712785">
        <w:rPr>
          <w:rFonts w:cstheme="minorHAnsi"/>
          <w:bCs/>
          <w:sz w:val="22"/>
          <w:szCs w:val="22"/>
          <w:lang w:val="fr-CA"/>
        </w:rPr>
        <w:t xml:space="preserve"> et</w:t>
      </w:r>
      <w:r w:rsidR="002B7E21">
        <w:rPr>
          <w:rFonts w:cstheme="minorHAnsi"/>
          <w:bCs/>
          <w:sz w:val="22"/>
          <w:szCs w:val="22"/>
          <w:lang w:val="fr-CA"/>
        </w:rPr>
        <w:t xml:space="preserve"> de l’</w:t>
      </w:r>
      <w:r w:rsidR="00103FDB" w:rsidRPr="00F12ABB">
        <w:rPr>
          <w:rFonts w:cstheme="minorHAnsi"/>
          <w:bCs/>
          <w:sz w:val="22"/>
          <w:szCs w:val="22"/>
          <w:lang w:val="fr-CA"/>
        </w:rPr>
        <w:t xml:space="preserve">agent de liaison en santé et en sécurité </w:t>
      </w:r>
      <w:r w:rsidR="002B7E21">
        <w:rPr>
          <w:rFonts w:cstheme="minorHAnsi"/>
          <w:bCs/>
          <w:sz w:val="22"/>
          <w:szCs w:val="22"/>
          <w:lang w:val="fr-CA"/>
        </w:rPr>
        <w:t>(</w:t>
      </w:r>
      <w:r w:rsidR="00103FDB" w:rsidRPr="00F12ABB">
        <w:rPr>
          <w:rFonts w:cstheme="minorHAnsi"/>
          <w:bCs/>
          <w:sz w:val="22"/>
          <w:szCs w:val="22"/>
          <w:lang w:val="fr-CA"/>
        </w:rPr>
        <w:t>ALSS</w:t>
      </w:r>
      <w:r w:rsidR="002B7E21">
        <w:rPr>
          <w:rFonts w:cstheme="minorHAnsi"/>
          <w:bCs/>
          <w:sz w:val="22"/>
          <w:szCs w:val="22"/>
          <w:lang w:val="fr-CA"/>
        </w:rPr>
        <w:t>)</w:t>
      </w:r>
      <w:r w:rsidR="00712785">
        <w:rPr>
          <w:rFonts w:cstheme="minorHAnsi"/>
          <w:bCs/>
          <w:sz w:val="22"/>
          <w:szCs w:val="22"/>
          <w:lang w:val="fr-CA"/>
        </w:rPr>
        <w:t xml:space="preserve">. </w:t>
      </w:r>
      <w:r>
        <w:rPr>
          <w:rFonts w:cstheme="minorHAnsi"/>
          <w:bCs/>
          <w:sz w:val="22"/>
          <w:szCs w:val="22"/>
          <w:lang w:val="fr-CA"/>
        </w:rPr>
        <w:t xml:space="preserve">Ces </w:t>
      </w:r>
      <w:r w:rsidR="002B7E21">
        <w:rPr>
          <w:rFonts w:cstheme="minorHAnsi"/>
          <w:bCs/>
          <w:sz w:val="22"/>
          <w:szCs w:val="22"/>
          <w:lang w:val="fr-CA"/>
        </w:rPr>
        <w:t>exigences</w:t>
      </w:r>
      <w:r>
        <w:rPr>
          <w:rFonts w:cstheme="minorHAnsi"/>
          <w:bCs/>
          <w:sz w:val="22"/>
          <w:szCs w:val="22"/>
          <w:lang w:val="fr-CA"/>
        </w:rPr>
        <w:t xml:space="preserve"> </w:t>
      </w:r>
      <w:r w:rsidR="00AD4662" w:rsidRPr="00AD4662">
        <w:rPr>
          <w:rFonts w:cstheme="minorHAnsi"/>
          <w:bCs/>
          <w:sz w:val="22"/>
          <w:szCs w:val="22"/>
          <w:lang w:val="fr-CA"/>
        </w:rPr>
        <w:t xml:space="preserve">influencent directement les responsabilités des acteurs </w:t>
      </w:r>
      <w:r w:rsidR="00F27004">
        <w:rPr>
          <w:rFonts w:cstheme="minorHAnsi"/>
          <w:bCs/>
          <w:sz w:val="22"/>
          <w:szCs w:val="22"/>
          <w:lang w:val="fr-CA"/>
        </w:rPr>
        <w:t>au sein d</w:t>
      </w:r>
      <w:r w:rsidR="002B7E21">
        <w:rPr>
          <w:rFonts w:cstheme="minorHAnsi"/>
          <w:bCs/>
          <w:sz w:val="22"/>
          <w:szCs w:val="22"/>
          <w:lang w:val="fr-CA"/>
        </w:rPr>
        <w:t>’un</w:t>
      </w:r>
      <w:r w:rsidR="00F27004">
        <w:rPr>
          <w:rFonts w:cstheme="minorHAnsi"/>
          <w:bCs/>
          <w:sz w:val="22"/>
          <w:szCs w:val="22"/>
          <w:lang w:val="fr-CA"/>
        </w:rPr>
        <w:t xml:space="preserve"> milieu de travail.</w:t>
      </w:r>
    </w:p>
    <w:p w14:paraId="77E370B5" w14:textId="777F0A2B" w:rsidR="00F12ABB" w:rsidRPr="00F12ABB" w:rsidRDefault="00F12ABB" w:rsidP="00F12ABB">
      <w:pPr>
        <w:spacing w:before="120" w:after="120" w:line="276" w:lineRule="auto"/>
        <w:jc w:val="both"/>
        <w:rPr>
          <w:rFonts w:cstheme="minorHAnsi"/>
          <w:bCs/>
          <w:sz w:val="22"/>
          <w:szCs w:val="22"/>
          <w:lang w:val="fr-CA"/>
        </w:rPr>
      </w:pPr>
      <w:r w:rsidRPr="00F12ABB">
        <w:rPr>
          <w:rFonts w:cstheme="minorHAnsi"/>
          <w:bCs/>
          <w:sz w:val="22"/>
          <w:szCs w:val="22"/>
          <w:lang w:val="fr-CA"/>
        </w:rPr>
        <w:t xml:space="preserve">Au-delà de </w:t>
      </w:r>
      <w:r w:rsidR="002B7E21">
        <w:rPr>
          <w:rFonts w:cstheme="minorHAnsi"/>
          <w:bCs/>
          <w:sz w:val="22"/>
          <w:szCs w:val="22"/>
          <w:lang w:val="fr-CA"/>
        </w:rPr>
        <w:t>cette</w:t>
      </w:r>
      <w:r w:rsidR="009F6D5E">
        <w:rPr>
          <w:rFonts w:cstheme="minorHAnsi"/>
          <w:bCs/>
          <w:sz w:val="22"/>
          <w:szCs w:val="22"/>
          <w:lang w:val="fr-CA"/>
        </w:rPr>
        <w:t xml:space="preserve"> conformité légale</w:t>
      </w:r>
      <w:r w:rsidRPr="00F12ABB">
        <w:rPr>
          <w:rFonts w:cstheme="minorHAnsi"/>
          <w:bCs/>
          <w:sz w:val="22"/>
          <w:szCs w:val="22"/>
          <w:lang w:val="fr-CA"/>
        </w:rPr>
        <w:t xml:space="preserve">, </w:t>
      </w:r>
      <w:r w:rsidR="00F27004">
        <w:rPr>
          <w:rFonts w:cstheme="minorHAnsi"/>
          <w:bCs/>
          <w:sz w:val="22"/>
          <w:szCs w:val="22"/>
          <w:lang w:val="fr-CA"/>
        </w:rPr>
        <w:t xml:space="preserve">la mise </w:t>
      </w:r>
      <w:r w:rsidR="003F7F2B">
        <w:rPr>
          <w:rFonts w:cstheme="minorHAnsi"/>
          <w:bCs/>
          <w:sz w:val="22"/>
          <w:szCs w:val="22"/>
          <w:lang w:val="fr-CA"/>
        </w:rPr>
        <w:t>en application</w:t>
      </w:r>
      <w:r w:rsidR="00F27004">
        <w:rPr>
          <w:rFonts w:cstheme="minorHAnsi"/>
          <w:bCs/>
          <w:sz w:val="22"/>
          <w:szCs w:val="22"/>
          <w:lang w:val="fr-CA"/>
        </w:rPr>
        <w:t xml:space="preserve"> d’</w:t>
      </w:r>
      <w:r w:rsidRPr="00F12ABB">
        <w:rPr>
          <w:rFonts w:cstheme="minorHAnsi"/>
          <w:bCs/>
          <w:sz w:val="22"/>
          <w:szCs w:val="22"/>
          <w:lang w:val="fr-CA"/>
        </w:rPr>
        <w:t xml:space="preserve">un </w:t>
      </w:r>
      <w:r w:rsidR="000A202D">
        <w:rPr>
          <w:rFonts w:cstheme="minorHAnsi"/>
          <w:bCs/>
          <w:sz w:val="22"/>
          <w:szCs w:val="22"/>
          <w:lang w:val="fr-CA"/>
        </w:rPr>
        <w:t xml:space="preserve">plan d’action ou </w:t>
      </w:r>
      <w:r w:rsidR="003C0028">
        <w:rPr>
          <w:rFonts w:cstheme="minorHAnsi"/>
          <w:bCs/>
          <w:sz w:val="22"/>
          <w:szCs w:val="22"/>
          <w:lang w:val="fr-CA"/>
        </w:rPr>
        <w:t xml:space="preserve">d’un </w:t>
      </w:r>
      <w:hyperlink r:id="rId11" w:history="1">
        <w:r w:rsidR="00D86D84" w:rsidRPr="002C7DA4">
          <w:rPr>
            <w:rStyle w:val="Lienhypertexte"/>
            <w:rFonts w:cstheme="minorHAnsi"/>
            <w:bCs/>
            <w:sz w:val="22"/>
            <w:szCs w:val="22"/>
            <w:lang w:val="fr-CA"/>
          </w:rPr>
          <w:t>programme de prévention</w:t>
        </w:r>
      </w:hyperlink>
      <w:r w:rsidR="000A202D">
        <w:rPr>
          <w:rFonts w:cstheme="minorHAnsi"/>
          <w:bCs/>
          <w:sz w:val="22"/>
          <w:szCs w:val="22"/>
          <w:lang w:val="fr-CA"/>
        </w:rPr>
        <w:t xml:space="preserve"> </w:t>
      </w:r>
      <w:r w:rsidRPr="00F12ABB">
        <w:rPr>
          <w:rFonts w:cstheme="minorHAnsi"/>
          <w:bCs/>
          <w:sz w:val="22"/>
          <w:szCs w:val="22"/>
          <w:lang w:val="fr-CA"/>
        </w:rPr>
        <w:t>efficace</w:t>
      </w:r>
      <w:r w:rsidR="00F27004">
        <w:rPr>
          <w:rFonts w:cstheme="minorHAnsi"/>
          <w:bCs/>
          <w:sz w:val="22"/>
          <w:szCs w:val="22"/>
          <w:lang w:val="fr-CA"/>
        </w:rPr>
        <w:t xml:space="preserve"> repose sur </w:t>
      </w:r>
      <w:r w:rsidRPr="00F12ABB">
        <w:rPr>
          <w:rFonts w:cstheme="minorHAnsi"/>
          <w:bCs/>
          <w:sz w:val="22"/>
          <w:szCs w:val="22"/>
          <w:lang w:val="fr-CA"/>
        </w:rPr>
        <w:t xml:space="preserve">l’engagement et la responsabilisation </w:t>
      </w:r>
      <w:r w:rsidR="00472A40">
        <w:rPr>
          <w:rFonts w:cstheme="minorHAnsi"/>
          <w:bCs/>
          <w:sz w:val="22"/>
          <w:szCs w:val="22"/>
          <w:lang w:val="fr-CA"/>
        </w:rPr>
        <w:t>de tous</w:t>
      </w:r>
      <w:r w:rsidRPr="00F12ABB">
        <w:rPr>
          <w:rFonts w:cstheme="minorHAnsi"/>
          <w:bCs/>
          <w:sz w:val="22"/>
          <w:szCs w:val="22"/>
          <w:lang w:val="fr-CA"/>
        </w:rPr>
        <w:t xml:space="preserve">, chacun à </w:t>
      </w:r>
      <w:r w:rsidR="00905739">
        <w:rPr>
          <w:rFonts w:cstheme="minorHAnsi"/>
          <w:bCs/>
          <w:sz w:val="22"/>
          <w:szCs w:val="22"/>
          <w:lang w:val="fr-CA"/>
        </w:rPr>
        <w:t>son</w:t>
      </w:r>
      <w:r w:rsidRPr="00F12ABB">
        <w:rPr>
          <w:rFonts w:cstheme="minorHAnsi"/>
          <w:bCs/>
          <w:sz w:val="22"/>
          <w:szCs w:val="22"/>
          <w:lang w:val="fr-CA"/>
        </w:rPr>
        <w:t xml:space="preserve"> niveau. Pour </w:t>
      </w:r>
      <w:r w:rsidR="00472A40">
        <w:rPr>
          <w:rFonts w:cstheme="minorHAnsi"/>
          <w:bCs/>
          <w:sz w:val="22"/>
          <w:szCs w:val="22"/>
          <w:lang w:val="fr-CA"/>
        </w:rPr>
        <w:t>y parvenir</w:t>
      </w:r>
      <w:r w:rsidRPr="00F12ABB">
        <w:rPr>
          <w:rFonts w:cstheme="minorHAnsi"/>
          <w:bCs/>
          <w:sz w:val="22"/>
          <w:szCs w:val="22"/>
          <w:lang w:val="fr-CA"/>
        </w:rPr>
        <w:t xml:space="preserve">, la haute direction </w:t>
      </w:r>
      <w:r w:rsidR="002C7DA4">
        <w:rPr>
          <w:rFonts w:cstheme="minorHAnsi"/>
          <w:bCs/>
          <w:sz w:val="22"/>
          <w:szCs w:val="22"/>
          <w:lang w:val="fr-CA"/>
        </w:rPr>
        <w:t>doit</w:t>
      </w:r>
      <w:r w:rsidRPr="00F12ABB">
        <w:rPr>
          <w:rFonts w:cstheme="minorHAnsi"/>
          <w:bCs/>
          <w:sz w:val="22"/>
          <w:szCs w:val="22"/>
          <w:lang w:val="fr-CA"/>
        </w:rPr>
        <w:t xml:space="preserve"> clarifier les responsabilités de tous les membres de l’organisation. Ainsi, les dir</w:t>
      </w:r>
      <w:r w:rsidR="00ED4237">
        <w:rPr>
          <w:rFonts w:cstheme="minorHAnsi"/>
          <w:bCs/>
          <w:sz w:val="22"/>
          <w:szCs w:val="22"/>
          <w:lang w:val="fr-CA"/>
        </w:rPr>
        <w:t>ecteurs</w:t>
      </w:r>
      <w:r w:rsidRPr="00F12ABB">
        <w:rPr>
          <w:rFonts w:cstheme="minorHAnsi"/>
          <w:bCs/>
          <w:sz w:val="22"/>
          <w:szCs w:val="22"/>
          <w:lang w:val="fr-CA"/>
        </w:rPr>
        <w:t xml:space="preserve">, </w:t>
      </w:r>
      <w:r w:rsidR="00161EA1">
        <w:rPr>
          <w:rFonts w:cstheme="minorHAnsi"/>
          <w:bCs/>
          <w:sz w:val="22"/>
          <w:szCs w:val="22"/>
          <w:lang w:val="fr-CA"/>
        </w:rPr>
        <w:t xml:space="preserve">les </w:t>
      </w:r>
      <w:r w:rsidRPr="00F12ABB">
        <w:rPr>
          <w:rFonts w:cstheme="minorHAnsi"/>
          <w:bCs/>
          <w:sz w:val="22"/>
          <w:szCs w:val="22"/>
          <w:lang w:val="fr-CA"/>
        </w:rPr>
        <w:t>gestionnaires de premier niveau</w:t>
      </w:r>
      <w:r w:rsidR="00161EA1">
        <w:rPr>
          <w:rFonts w:cstheme="minorHAnsi"/>
          <w:bCs/>
          <w:sz w:val="22"/>
          <w:szCs w:val="22"/>
          <w:lang w:val="fr-CA"/>
        </w:rPr>
        <w:t xml:space="preserve"> (ex. : contremaîtres, superviseurs)</w:t>
      </w:r>
      <w:r w:rsidRPr="00F12ABB">
        <w:rPr>
          <w:rFonts w:cstheme="minorHAnsi"/>
          <w:bCs/>
          <w:sz w:val="22"/>
          <w:szCs w:val="22"/>
          <w:lang w:val="fr-CA"/>
        </w:rPr>
        <w:t xml:space="preserve">, les professionnels </w:t>
      </w:r>
      <w:r w:rsidR="00ED4237">
        <w:rPr>
          <w:rFonts w:cstheme="minorHAnsi"/>
          <w:bCs/>
          <w:sz w:val="22"/>
          <w:szCs w:val="22"/>
          <w:lang w:val="fr-CA"/>
        </w:rPr>
        <w:t>en ressources humaines</w:t>
      </w:r>
      <w:r w:rsidR="00A020A9">
        <w:rPr>
          <w:rFonts w:cstheme="minorHAnsi"/>
          <w:bCs/>
          <w:sz w:val="22"/>
          <w:szCs w:val="22"/>
          <w:lang w:val="fr-CA"/>
        </w:rPr>
        <w:t xml:space="preserve"> ou en</w:t>
      </w:r>
      <w:r w:rsidRPr="00F12ABB">
        <w:rPr>
          <w:rFonts w:cstheme="minorHAnsi"/>
          <w:bCs/>
          <w:sz w:val="22"/>
          <w:szCs w:val="22"/>
          <w:lang w:val="fr-CA"/>
        </w:rPr>
        <w:t xml:space="preserve"> SST s’il y a lieu, les travailleurs et leurs représentants en SST</w:t>
      </w:r>
      <w:r w:rsidR="00D2742B">
        <w:rPr>
          <w:rFonts w:cstheme="minorHAnsi"/>
          <w:bCs/>
          <w:sz w:val="22"/>
          <w:szCs w:val="22"/>
          <w:lang w:val="fr-CA"/>
        </w:rPr>
        <w:t xml:space="preserve"> (RSS, ALSS)</w:t>
      </w:r>
      <w:r w:rsidRPr="00F12ABB">
        <w:rPr>
          <w:rFonts w:cstheme="minorHAnsi"/>
          <w:bCs/>
          <w:sz w:val="22"/>
          <w:szCs w:val="22"/>
          <w:lang w:val="fr-CA"/>
        </w:rPr>
        <w:t xml:space="preserve"> ainsi que les membres des CSS </w:t>
      </w:r>
      <w:r w:rsidR="00D32EAF" w:rsidRPr="00F10277">
        <w:rPr>
          <w:rFonts w:cstheme="minorHAnsi"/>
          <w:bCs/>
          <w:sz w:val="22"/>
          <w:szCs w:val="22"/>
          <w:lang w:val="fr-CA"/>
        </w:rPr>
        <w:t>connaissent</w:t>
      </w:r>
      <w:r w:rsidRPr="00F12ABB">
        <w:rPr>
          <w:rFonts w:cstheme="minorHAnsi"/>
          <w:bCs/>
          <w:sz w:val="22"/>
          <w:szCs w:val="22"/>
          <w:lang w:val="fr-CA"/>
        </w:rPr>
        <w:t xml:space="preserve"> les attentes de l’organisation </w:t>
      </w:r>
      <w:r w:rsidR="00905739">
        <w:rPr>
          <w:rFonts w:cstheme="minorHAnsi"/>
          <w:bCs/>
          <w:sz w:val="22"/>
          <w:szCs w:val="22"/>
          <w:lang w:val="fr-CA"/>
        </w:rPr>
        <w:t xml:space="preserve">à l’égard de </w:t>
      </w:r>
      <w:r w:rsidRPr="00F12ABB">
        <w:rPr>
          <w:rFonts w:cstheme="minorHAnsi"/>
          <w:bCs/>
          <w:sz w:val="22"/>
          <w:szCs w:val="22"/>
          <w:lang w:val="fr-CA"/>
        </w:rPr>
        <w:t>chacun d’eux.</w:t>
      </w:r>
    </w:p>
    <w:p w14:paraId="6B67CB62" w14:textId="77777777" w:rsidR="00F12ABB" w:rsidRPr="00F12ABB" w:rsidRDefault="00F12ABB" w:rsidP="00F12ABB">
      <w:pPr>
        <w:spacing w:before="120" w:after="120"/>
        <w:jc w:val="both"/>
        <w:rPr>
          <w:rFonts w:cstheme="minorHAnsi"/>
          <w:bCs/>
          <w:sz w:val="22"/>
          <w:szCs w:val="22"/>
          <w:lang w:val="fr-CA"/>
        </w:rPr>
      </w:pPr>
      <w:r w:rsidRPr="00F12ABB">
        <w:rPr>
          <w:rFonts w:cstheme="minorHAnsi"/>
          <w:bCs/>
          <w:sz w:val="22"/>
          <w:szCs w:val="22"/>
          <w:lang w:val="fr-CA"/>
        </w:rPr>
        <w:t>Pour que la démarche soit efficace et qu’elle donne les résultats escomptés, il faut que les responsabilités soient :</w:t>
      </w:r>
    </w:p>
    <w:p w14:paraId="07F263B8" w14:textId="17A0D17A" w:rsidR="00F12ABB" w:rsidRPr="00F12ABB" w:rsidRDefault="00F12ABB" w:rsidP="00F12ABB">
      <w:pPr>
        <w:numPr>
          <w:ilvl w:val="0"/>
          <w:numId w:val="18"/>
        </w:numPr>
        <w:spacing w:before="60" w:after="60"/>
        <w:rPr>
          <w:rFonts w:cstheme="minorHAnsi"/>
          <w:bCs/>
          <w:sz w:val="22"/>
          <w:szCs w:val="22"/>
          <w:lang w:val="fr-CA"/>
        </w:rPr>
      </w:pPr>
      <w:proofErr w:type="gramStart"/>
      <w:r w:rsidRPr="00F12ABB">
        <w:rPr>
          <w:rFonts w:cstheme="minorHAnsi"/>
          <w:bCs/>
          <w:sz w:val="22"/>
          <w:szCs w:val="22"/>
          <w:lang w:val="fr-CA"/>
        </w:rPr>
        <w:t>approuvées</w:t>
      </w:r>
      <w:proofErr w:type="gramEnd"/>
      <w:r w:rsidRPr="00F12ABB">
        <w:rPr>
          <w:rFonts w:cstheme="minorHAnsi"/>
          <w:bCs/>
          <w:sz w:val="22"/>
          <w:szCs w:val="22"/>
          <w:lang w:val="fr-CA"/>
        </w:rPr>
        <w:t xml:space="preserve"> par la direction générale, le conseil municipal ou d’administration;</w:t>
      </w:r>
    </w:p>
    <w:p w14:paraId="78E839B8" w14:textId="77777777" w:rsidR="00F12ABB" w:rsidRPr="00F12ABB" w:rsidRDefault="00F12ABB" w:rsidP="00F12ABB">
      <w:pPr>
        <w:numPr>
          <w:ilvl w:val="0"/>
          <w:numId w:val="18"/>
        </w:numPr>
        <w:spacing w:before="60" w:after="60"/>
        <w:rPr>
          <w:rFonts w:cstheme="minorHAnsi"/>
          <w:bCs/>
          <w:sz w:val="22"/>
          <w:szCs w:val="22"/>
          <w:lang w:val="fr-CA"/>
        </w:rPr>
      </w:pPr>
      <w:proofErr w:type="gramStart"/>
      <w:r w:rsidRPr="00F12ABB">
        <w:rPr>
          <w:rFonts w:cstheme="minorHAnsi"/>
          <w:bCs/>
          <w:sz w:val="22"/>
          <w:szCs w:val="22"/>
          <w:lang w:val="fr-CA"/>
        </w:rPr>
        <w:t>clairement</w:t>
      </w:r>
      <w:proofErr w:type="gramEnd"/>
      <w:r w:rsidRPr="00F12ABB">
        <w:rPr>
          <w:rFonts w:cstheme="minorHAnsi"/>
          <w:bCs/>
          <w:sz w:val="22"/>
          <w:szCs w:val="22"/>
          <w:lang w:val="fr-CA"/>
        </w:rPr>
        <w:t xml:space="preserve"> définies, c’est-à-dire déterminées avec précision et suscitant l’action;</w:t>
      </w:r>
    </w:p>
    <w:p w14:paraId="7FFB4AAA" w14:textId="77777777" w:rsidR="00F12ABB" w:rsidRPr="00F12ABB" w:rsidRDefault="00F12ABB" w:rsidP="00F12ABB">
      <w:pPr>
        <w:numPr>
          <w:ilvl w:val="0"/>
          <w:numId w:val="18"/>
        </w:numPr>
        <w:spacing w:before="60" w:after="60"/>
        <w:rPr>
          <w:rFonts w:cstheme="minorHAnsi"/>
          <w:bCs/>
          <w:sz w:val="22"/>
          <w:szCs w:val="22"/>
          <w:lang w:val="fr-CA"/>
        </w:rPr>
      </w:pPr>
      <w:proofErr w:type="gramStart"/>
      <w:r w:rsidRPr="00F12ABB">
        <w:rPr>
          <w:rFonts w:cstheme="minorHAnsi"/>
          <w:bCs/>
          <w:sz w:val="22"/>
          <w:szCs w:val="22"/>
          <w:lang w:val="fr-CA"/>
        </w:rPr>
        <w:t>cohérentes</w:t>
      </w:r>
      <w:proofErr w:type="gramEnd"/>
      <w:r w:rsidRPr="00F12ABB">
        <w:rPr>
          <w:rFonts w:cstheme="minorHAnsi"/>
          <w:bCs/>
          <w:sz w:val="22"/>
          <w:szCs w:val="22"/>
          <w:lang w:val="fr-CA"/>
        </w:rPr>
        <w:t>, c’est-à-dire liées au type d’autorité;</w:t>
      </w:r>
    </w:p>
    <w:p w14:paraId="666C61A7" w14:textId="77777777" w:rsidR="00F12ABB" w:rsidRPr="00F12ABB" w:rsidRDefault="00F12ABB" w:rsidP="00F12ABB">
      <w:pPr>
        <w:numPr>
          <w:ilvl w:val="0"/>
          <w:numId w:val="18"/>
        </w:numPr>
        <w:spacing w:before="60" w:after="60"/>
        <w:rPr>
          <w:rFonts w:cstheme="minorHAnsi"/>
          <w:bCs/>
          <w:sz w:val="22"/>
          <w:szCs w:val="22"/>
          <w:lang w:val="fr-CA"/>
        </w:rPr>
      </w:pPr>
      <w:proofErr w:type="gramStart"/>
      <w:r w:rsidRPr="00F12ABB">
        <w:rPr>
          <w:rFonts w:cstheme="minorHAnsi"/>
          <w:bCs/>
          <w:sz w:val="22"/>
          <w:szCs w:val="22"/>
          <w:lang w:val="fr-CA"/>
        </w:rPr>
        <w:t>connues</w:t>
      </w:r>
      <w:proofErr w:type="gramEnd"/>
      <w:r w:rsidRPr="00F12ABB">
        <w:rPr>
          <w:rFonts w:cstheme="minorHAnsi"/>
          <w:bCs/>
          <w:sz w:val="22"/>
          <w:szCs w:val="22"/>
          <w:lang w:val="fr-CA"/>
        </w:rPr>
        <w:t>, comprises et assumées par tous;</w:t>
      </w:r>
    </w:p>
    <w:p w14:paraId="66EB3448" w14:textId="77777777" w:rsidR="00F12ABB" w:rsidRPr="00F12ABB" w:rsidRDefault="00F12ABB" w:rsidP="0011356D">
      <w:pPr>
        <w:numPr>
          <w:ilvl w:val="0"/>
          <w:numId w:val="18"/>
        </w:numPr>
        <w:spacing w:before="60" w:after="240"/>
        <w:rPr>
          <w:rFonts w:cstheme="minorHAnsi"/>
          <w:bCs/>
          <w:sz w:val="22"/>
          <w:szCs w:val="22"/>
          <w:lang w:val="fr-CA"/>
        </w:rPr>
      </w:pPr>
      <w:proofErr w:type="gramStart"/>
      <w:r w:rsidRPr="00F12ABB">
        <w:rPr>
          <w:rFonts w:cstheme="minorHAnsi"/>
          <w:bCs/>
          <w:sz w:val="22"/>
          <w:szCs w:val="22"/>
          <w:lang w:val="fr-CA"/>
        </w:rPr>
        <w:t>intégrées</w:t>
      </w:r>
      <w:proofErr w:type="gramEnd"/>
      <w:r w:rsidRPr="00F12ABB">
        <w:rPr>
          <w:rFonts w:cstheme="minorHAnsi"/>
          <w:bCs/>
          <w:sz w:val="22"/>
          <w:szCs w:val="22"/>
          <w:lang w:val="fr-CA"/>
        </w:rPr>
        <w:t xml:space="preserve"> dans les tâches quotidiennes.</w:t>
      </w:r>
    </w:p>
    <w:p w14:paraId="6841AE95" w14:textId="4CCBD173" w:rsidR="00F12ABB" w:rsidRPr="00F12ABB" w:rsidRDefault="00F12ABB" w:rsidP="00936DC5">
      <w:pPr>
        <w:spacing w:before="120" w:after="120" w:line="276" w:lineRule="auto"/>
        <w:jc w:val="both"/>
        <w:rPr>
          <w:rFonts w:cstheme="minorHAnsi"/>
          <w:bCs/>
          <w:sz w:val="22"/>
          <w:szCs w:val="22"/>
          <w:lang w:val="fr-CA"/>
        </w:rPr>
      </w:pPr>
      <w:r w:rsidRPr="00F12ABB">
        <w:rPr>
          <w:rFonts w:cstheme="minorHAnsi"/>
          <w:bCs/>
          <w:sz w:val="22"/>
          <w:szCs w:val="22"/>
          <w:lang w:val="fr-CA"/>
        </w:rPr>
        <w:t>Ce partage des responsabilités, jumelé à la</w:t>
      </w:r>
      <w:r w:rsidR="00BA753B">
        <w:rPr>
          <w:rFonts w:cstheme="minorHAnsi"/>
          <w:bCs/>
          <w:sz w:val="22"/>
          <w:szCs w:val="22"/>
          <w:lang w:val="fr-CA"/>
        </w:rPr>
        <w:t xml:space="preserve"> </w:t>
      </w:r>
      <w:hyperlink r:id="rId12" w:history="1">
        <w:r w:rsidR="00BA753B" w:rsidRPr="00BA753B">
          <w:rPr>
            <w:rStyle w:val="Lienhypertexte"/>
            <w:rFonts w:cstheme="minorHAnsi"/>
            <w:bCs/>
            <w:sz w:val="22"/>
            <w:szCs w:val="22"/>
            <w:lang w:val="fr-CA"/>
          </w:rPr>
          <w:t>politique SST</w:t>
        </w:r>
      </w:hyperlink>
      <w:r w:rsidR="004F703F">
        <w:rPr>
          <w:rFonts w:cstheme="minorHAnsi"/>
          <w:bCs/>
          <w:sz w:val="22"/>
          <w:szCs w:val="22"/>
          <w:lang w:val="fr-CA"/>
        </w:rPr>
        <w:t xml:space="preserve"> </w:t>
      </w:r>
      <w:r w:rsidR="002C7DA4">
        <w:rPr>
          <w:rFonts w:cstheme="minorHAnsi"/>
          <w:bCs/>
          <w:sz w:val="22"/>
          <w:szCs w:val="22"/>
          <w:lang w:val="fr-CA"/>
        </w:rPr>
        <w:t>ainsi qu’à</w:t>
      </w:r>
      <w:r w:rsidR="004605FA">
        <w:rPr>
          <w:rFonts w:cstheme="minorHAnsi"/>
          <w:bCs/>
          <w:sz w:val="22"/>
          <w:szCs w:val="22"/>
          <w:lang w:val="fr-CA"/>
        </w:rPr>
        <w:t xml:space="preserve"> une</w:t>
      </w:r>
      <w:r w:rsidR="002C7DA4">
        <w:rPr>
          <w:rFonts w:cstheme="minorHAnsi"/>
          <w:bCs/>
          <w:sz w:val="22"/>
          <w:szCs w:val="22"/>
          <w:lang w:val="fr-CA"/>
        </w:rPr>
        <w:t xml:space="preserve"> </w:t>
      </w:r>
      <w:hyperlink r:id="rId13" w:history="1">
        <w:r w:rsidR="002C7DA4" w:rsidRPr="00413D5A">
          <w:rPr>
            <w:rStyle w:val="Lienhypertexte"/>
            <w:rFonts w:cstheme="minorHAnsi"/>
            <w:bCs/>
            <w:sz w:val="22"/>
            <w:szCs w:val="22"/>
            <w:lang w:val="fr-CA"/>
          </w:rPr>
          <w:t xml:space="preserve">procédure de </w:t>
        </w:r>
        <w:r w:rsidR="0065487B">
          <w:rPr>
            <w:rStyle w:val="Lienhypertexte"/>
            <w:rFonts w:cstheme="minorHAnsi"/>
            <w:bCs/>
            <w:sz w:val="22"/>
            <w:szCs w:val="22"/>
            <w:lang w:val="fr-CA"/>
          </w:rPr>
          <w:t>traitement</w:t>
        </w:r>
        <w:r w:rsidR="002C7DA4" w:rsidRPr="00413D5A">
          <w:rPr>
            <w:rStyle w:val="Lienhypertexte"/>
            <w:rFonts w:cstheme="minorHAnsi"/>
            <w:bCs/>
            <w:sz w:val="22"/>
            <w:szCs w:val="22"/>
            <w:lang w:val="fr-CA"/>
          </w:rPr>
          <w:t xml:space="preserve"> des demande</w:t>
        </w:r>
        <w:r w:rsidR="00413D5A">
          <w:rPr>
            <w:rStyle w:val="Lienhypertexte"/>
            <w:rFonts w:cstheme="minorHAnsi"/>
            <w:bCs/>
            <w:sz w:val="22"/>
            <w:szCs w:val="22"/>
            <w:lang w:val="fr-CA"/>
          </w:rPr>
          <w:t>s en SST</w:t>
        </w:r>
      </w:hyperlink>
      <w:r w:rsidR="0003685D" w:rsidRPr="0003685D">
        <w:rPr>
          <w:rFonts w:cstheme="minorHAnsi"/>
          <w:bCs/>
          <w:sz w:val="22"/>
          <w:szCs w:val="22"/>
          <w:lang w:val="fr-CA"/>
        </w:rPr>
        <w:t xml:space="preserve"> </w:t>
      </w:r>
      <w:r w:rsidR="0003685D">
        <w:rPr>
          <w:rFonts w:cstheme="minorHAnsi"/>
          <w:bCs/>
          <w:sz w:val="22"/>
          <w:szCs w:val="22"/>
          <w:lang w:val="fr-CA"/>
        </w:rPr>
        <w:t>de l’organisation,</w:t>
      </w:r>
      <w:r w:rsidRPr="00F12ABB">
        <w:rPr>
          <w:rFonts w:cstheme="minorHAnsi"/>
          <w:bCs/>
          <w:sz w:val="22"/>
          <w:szCs w:val="22"/>
          <w:lang w:val="fr-CA"/>
        </w:rPr>
        <w:t xml:space="preserve"> permet d’encadrer le rôle et les responsabilités de cha</w:t>
      </w:r>
      <w:r w:rsidR="003B6462">
        <w:rPr>
          <w:rFonts w:cstheme="minorHAnsi"/>
          <w:bCs/>
          <w:sz w:val="22"/>
          <w:szCs w:val="22"/>
          <w:lang w:val="fr-CA"/>
        </w:rPr>
        <w:t>que</w:t>
      </w:r>
      <w:r w:rsidRPr="00F12ABB">
        <w:rPr>
          <w:rFonts w:cstheme="minorHAnsi"/>
          <w:bCs/>
          <w:sz w:val="22"/>
          <w:szCs w:val="22"/>
          <w:lang w:val="fr-CA"/>
        </w:rPr>
        <w:t xml:space="preserve"> intervenant</w:t>
      </w:r>
      <w:r w:rsidR="00114CD8">
        <w:rPr>
          <w:rFonts w:cstheme="minorHAnsi"/>
          <w:bCs/>
          <w:sz w:val="22"/>
          <w:szCs w:val="22"/>
          <w:lang w:val="fr-CA"/>
        </w:rPr>
        <w:t xml:space="preserve"> pour l</w:t>
      </w:r>
      <w:r w:rsidRPr="00F12ABB">
        <w:rPr>
          <w:rFonts w:cstheme="minorHAnsi"/>
          <w:bCs/>
          <w:sz w:val="22"/>
          <w:szCs w:val="22"/>
          <w:lang w:val="fr-CA"/>
        </w:rPr>
        <w:t>’attein</w:t>
      </w:r>
      <w:r w:rsidR="00114CD8">
        <w:rPr>
          <w:rFonts w:cstheme="minorHAnsi"/>
          <w:bCs/>
          <w:sz w:val="22"/>
          <w:szCs w:val="22"/>
          <w:lang w:val="fr-CA"/>
        </w:rPr>
        <w:t>t</w:t>
      </w:r>
      <w:r w:rsidRPr="00F12ABB">
        <w:rPr>
          <w:rFonts w:cstheme="minorHAnsi"/>
          <w:bCs/>
          <w:sz w:val="22"/>
          <w:szCs w:val="22"/>
          <w:lang w:val="fr-CA"/>
        </w:rPr>
        <w:t xml:space="preserve">e </w:t>
      </w:r>
      <w:r w:rsidR="008F69D9">
        <w:rPr>
          <w:rFonts w:cstheme="minorHAnsi"/>
          <w:bCs/>
          <w:sz w:val="22"/>
          <w:szCs w:val="22"/>
          <w:lang w:val="fr-CA"/>
        </w:rPr>
        <w:t>d</w:t>
      </w:r>
      <w:r w:rsidRPr="00F12ABB">
        <w:rPr>
          <w:rFonts w:cstheme="minorHAnsi"/>
          <w:bCs/>
          <w:sz w:val="22"/>
          <w:szCs w:val="22"/>
          <w:lang w:val="fr-CA"/>
        </w:rPr>
        <w:t xml:space="preserve">es résultats </w:t>
      </w:r>
      <w:r w:rsidR="009E28B5">
        <w:rPr>
          <w:rFonts w:cstheme="minorHAnsi"/>
          <w:bCs/>
          <w:sz w:val="22"/>
          <w:szCs w:val="22"/>
          <w:lang w:val="fr-CA"/>
        </w:rPr>
        <w:t>escomptés</w:t>
      </w:r>
      <w:r w:rsidRPr="00F12ABB">
        <w:rPr>
          <w:rFonts w:cstheme="minorHAnsi"/>
          <w:bCs/>
          <w:sz w:val="22"/>
          <w:szCs w:val="22"/>
          <w:lang w:val="fr-CA"/>
        </w:rPr>
        <w:t xml:space="preserve"> en matière de SST.</w:t>
      </w:r>
    </w:p>
    <w:p w14:paraId="41414B0F" w14:textId="228A4EC6" w:rsidR="004F703F" w:rsidRDefault="009C72D4" w:rsidP="003F7F2B">
      <w:pPr>
        <w:spacing w:line="276" w:lineRule="auto"/>
        <w:jc w:val="center"/>
        <w:rPr>
          <w:rFonts w:cstheme="minorHAnsi"/>
          <w:b/>
          <w:color w:val="F1564F"/>
          <w:sz w:val="28"/>
          <w:szCs w:val="28"/>
          <w:lang w:val="fr-CA"/>
        </w:rPr>
      </w:pPr>
      <w:r w:rsidRPr="00661C26">
        <w:rPr>
          <w:rFonts w:cstheme="minorHAnsi"/>
          <w:b/>
          <w:color w:val="F1564F"/>
          <w:sz w:val="28"/>
          <w:szCs w:val="28"/>
          <w:lang w:val="fr-CA"/>
        </w:rPr>
        <w:t>La prise en charge de la prévention est une responsabilité partagée.</w:t>
      </w:r>
    </w:p>
    <w:p w14:paraId="3151F6BD" w14:textId="77777777" w:rsidR="003F7F2B" w:rsidRPr="003F7F2B" w:rsidRDefault="003F7F2B" w:rsidP="003F7F2B">
      <w:pPr>
        <w:spacing w:line="276" w:lineRule="auto"/>
        <w:jc w:val="center"/>
        <w:rPr>
          <w:rFonts w:cstheme="minorHAnsi"/>
          <w:b/>
          <w:color w:val="F1564F"/>
          <w:sz w:val="28"/>
          <w:szCs w:val="28"/>
          <w:lang w:val="fr-CA"/>
        </w:rPr>
      </w:pPr>
    </w:p>
    <w:p w14:paraId="40B045B7" w14:textId="4BB4BC55" w:rsidR="003B5145" w:rsidRPr="003B5145" w:rsidRDefault="00EC145E" w:rsidP="00AB172E">
      <w:pPr>
        <w:spacing w:before="120" w:after="120" w:line="276" w:lineRule="auto"/>
        <w:jc w:val="both"/>
        <w:rPr>
          <w:rFonts w:cstheme="minorHAnsi"/>
          <w:bCs/>
          <w:sz w:val="22"/>
          <w:szCs w:val="22"/>
          <w:lang w:val="fr-CA"/>
        </w:rPr>
      </w:pPr>
      <w:r w:rsidRPr="00EC145E">
        <w:rPr>
          <w:rFonts w:cstheme="minorHAnsi"/>
          <w:bCs/>
          <w:sz w:val="22"/>
          <w:szCs w:val="22"/>
          <w:lang w:val="fr-CA"/>
        </w:rPr>
        <w:lastRenderedPageBreak/>
        <w:t xml:space="preserve">En s’appuyant sur les obligations légales et sur les trois devoirs de la </w:t>
      </w:r>
      <w:hyperlink r:id="rId14" w:history="1">
        <w:r w:rsidRPr="005F6446">
          <w:rPr>
            <w:rStyle w:val="Lienhypertexte"/>
            <w:rFonts w:cstheme="minorHAnsi"/>
            <w:bCs/>
            <w:sz w:val="22"/>
            <w:szCs w:val="22"/>
            <w:lang w:val="fr-CA"/>
          </w:rPr>
          <w:t>diligence raisonnable</w:t>
        </w:r>
      </w:hyperlink>
      <w:r>
        <w:rPr>
          <w:rFonts w:cstheme="minorHAnsi"/>
          <w:bCs/>
          <w:sz w:val="22"/>
          <w:szCs w:val="22"/>
          <w:lang w:val="fr-CA"/>
        </w:rPr>
        <w:t xml:space="preserve"> (</w:t>
      </w:r>
      <w:r w:rsidRPr="00EC145E">
        <w:rPr>
          <w:rFonts w:cstheme="minorHAnsi"/>
          <w:bCs/>
          <w:sz w:val="22"/>
          <w:szCs w:val="22"/>
          <w:lang w:val="fr-CA"/>
        </w:rPr>
        <w:t>prévoyance, efficacité et autorité</w:t>
      </w:r>
      <w:r w:rsidR="00EC39D6">
        <w:rPr>
          <w:rFonts w:cstheme="minorHAnsi"/>
          <w:bCs/>
          <w:sz w:val="22"/>
          <w:szCs w:val="22"/>
          <w:lang w:val="fr-CA"/>
        </w:rPr>
        <w:t>)</w:t>
      </w:r>
      <w:r w:rsidR="00BB2EA1" w:rsidRPr="00BB2EA1">
        <w:rPr>
          <w:rFonts w:cstheme="minorHAnsi"/>
          <w:bCs/>
          <w:sz w:val="22"/>
          <w:szCs w:val="22"/>
          <w:lang w:val="fr-CA"/>
        </w:rPr>
        <w:t>, ce document présente des responsabilités fonctionnelles précisant les comportements attendus selon le rôle occupé</w:t>
      </w:r>
      <w:r w:rsidR="008575CA">
        <w:rPr>
          <w:rFonts w:cstheme="minorHAnsi"/>
          <w:bCs/>
          <w:sz w:val="22"/>
          <w:szCs w:val="22"/>
          <w:lang w:val="fr-CA"/>
        </w:rPr>
        <w:t xml:space="preserve">. </w:t>
      </w:r>
      <w:r w:rsidR="003B5145" w:rsidRPr="003B5145">
        <w:rPr>
          <w:rFonts w:cstheme="minorHAnsi"/>
          <w:bCs/>
          <w:sz w:val="22"/>
          <w:szCs w:val="22"/>
          <w:lang w:val="fr-CA"/>
        </w:rPr>
        <w:t>Il est possible de s’inspirer de ces exemples, ainsi que des articles de loi en référence, pour établir les responsabilités en SST</w:t>
      </w:r>
      <w:r w:rsidR="0003685D">
        <w:rPr>
          <w:rFonts w:cstheme="minorHAnsi"/>
          <w:bCs/>
          <w:sz w:val="22"/>
          <w:szCs w:val="22"/>
          <w:lang w:val="fr-CA"/>
        </w:rPr>
        <w:t xml:space="preserve">. </w:t>
      </w:r>
      <w:r w:rsidR="00910069">
        <w:rPr>
          <w:rFonts w:cstheme="minorHAnsi"/>
          <w:bCs/>
          <w:sz w:val="22"/>
          <w:szCs w:val="22"/>
          <w:lang w:val="fr-CA"/>
        </w:rPr>
        <w:t>Elles doivent être</w:t>
      </w:r>
      <w:r w:rsidR="003B5145" w:rsidRPr="003B5145">
        <w:rPr>
          <w:rFonts w:cstheme="minorHAnsi"/>
          <w:bCs/>
          <w:sz w:val="22"/>
          <w:szCs w:val="22"/>
          <w:lang w:val="fr-CA"/>
        </w:rPr>
        <w:t xml:space="preserve"> adap</w:t>
      </w:r>
      <w:r w:rsidR="00910069">
        <w:rPr>
          <w:rFonts w:cstheme="minorHAnsi"/>
          <w:bCs/>
          <w:sz w:val="22"/>
          <w:szCs w:val="22"/>
          <w:lang w:val="fr-CA"/>
        </w:rPr>
        <w:t>tées</w:t>
      </w:r>
      <w:r w:rsidR="003B5145" w:rsidRPr="003B5145">
        <w:rPr>
          <w:rFonts w:cstheme="minorHAnsi"/>
          <w:bCs/>
          <w:sz w:val="22"/>
          <w:szCs w:val="22"/>
          <w:lang w:val="fr-CA"/>
        </w:rPr>
        <w:t xml:space="preserve"> à la réalité de l’organisation.</w:t>
      </w:r>
    </w:p>
    <w:p w14:paraId="6ED19BA1" w14:textId="1D1B704F" w:rsidR="00402CA2" w:rsidRDefault="00402CA2" w:rsidP="000C6A45">
      <w:pPr>
        <w:spacing w:before="120" w:after="240" w:line="276" w:lineRule="auto"/>
        <w:jc w:val="both"/>
        <w:rPr>
          <w:rFonts w:cstheme="minorHAnsi"/>
          <w:bCs/>
          <w:sz w:val="22"/>
          <w:szCs w:val="22"/>
          <w:lang w:val="fr-CA"/>
        </w:rPr>
      </w:pPr>
      <w:r w:rsidRPr="00402CA2">
        <w:rPr>
          <w:rFonts w:cstheme="minorHAnsi"/>
          <w:bCs/>
          <w:sz w:val="22"/>
          <w:szCs w:val="22"/>
          <w:lang w:val="fr-CA"/>
        </w:rPr>
        <w:t>À noter que l’entièreté de</w:t>
      </w:r>
      <w:r w:rsidR="008129CD">
        <w:rPr>
          <w:rFonts w:cstheme="minorHAnsi"/>
          <w:bCs/>
          <w:sz w:val="22"/>
          <w:szCs w:val="22"/>
          <w:lang w:val="fr-CA"/>
        </w:rPr>
        <w:t xml:space="preserve"> ces r</w:t>
      </w:r>
      <w:r w:rsidRPr="00402CA2">
        <w:rPr>
          <w:rFonts w:cstheme="minorHAnsi"/>
          <w:bCs/>
          <w:sz w:val="22"/>
          <w:szCs w:val="22"/>
          <w:lang w:val="fr-CA"/>
        </w:rPr>
        <w:t xml:space="preserve">esponsabilités </w:t>
      </w:r>
      <w:r w:rsidR="008129CD">
        <w:rPr>
          <w:rFonts w:cstheme="minorHAnsi"/>
          <w:bCs/>
          <w:sz w:val="22"/>
          <w:szCs w:val="22"/>
          <w:lang w:val="fr-CA"/>
        </w:rPr>
        <w:t xml:space="preserve">en SST </w:t>
      </w:r>
      <w:r w:rsidRPr="00402CA2">
        <w:rPr>
          <w:rFonts w:cstheme="minorHAnsi"/>
          <w:bCs/>
          <w:sz w:val="22"/>
          <w:szCs w:val="22"/>
          <w:lang w:val="fr-CA"/>
        </w:rPr>
        <w:t xml:space="preserve">devrait être répartie parmi l’ensemble des intervenants présents dans </w:t>
      </w:r>
      <w:r w:rsidR="003A62F9">
        <w:rPr>
          <w:rFonts w:cstheme="minorHAnsi"/>
          <w:bCs/>
          <w:sz w:val="22"/>
          <w:szCs w:val="22"/>
          <w:lang w:val="fr-CA"/>
        </w:rPr>
        <w:t xml:space="preserve">le milieu de travail </w:t>
      </w:r>
      <w:r w:rsidR="00D93CDB">
        <w:rPr>
          <w:rFonts w:cstheme="minorHAnsi"/>
          <w:bCs/>
          <w:sz w:val="22"/>
          <w:szCs w:val="22"/>
          <w:lang w:val="fr-CA"/>
        </w:rPr>
        <w:t xml:space="preserve">(ex. : en l’absence de direction de service, ces responsabilités devraient </w:t>
      </w:r>
      <w:r w:rsidR="00E87E44">
        <w:rPr>
          <w:rFonts w:cstheme="minorHAnsi"/>
          <w:bCs/>
          <w:sz w:val="22"/>
          <w:szCs w:val="22"/>
          <w:lang w:val="fr-CA"/>
        </w:rPr>
        <w:t>relever</w:t>
      </w:r>
      <w:r w:rsidR="00D93CDB">
        <w:rPr>
          <w:rFonts w:cstheme="minorHAnsi"/>
          <w:bCs/>
          <w:sz w:val="22"/>
          <w:szCs w:val="22"/>
          <w:lang w:val="fr-CA"/>
        </w:rPr>
        <w:t xml:space="preserve"> de la direction générale)</w:t>
      </w:r>
      <w:r w:rsidRPr="00402CA2">
        <w:rPr>
          <w:rFonts w:cstheme="minorHAnsi"/>
          <w:bCs/>
          <w:sz w:val="22"/>
          <w:szCs w:val="22"/>
          <w:lang w:val="fr-CA"/>
        </w:rPr>
        <w:t>.</w:t>
      </w:r>
    </w:p>
    <w:p w14:paraId="5EC87F22" w14:textId="33BC6B00" w:rsidR="003A62F9" w:rsidRPr="00910069" w:rsidRDefault="003A62F9" w:rsidP="00AF2E69">
      <w:pPr>
        <w:pStyle w:val="Titreniveau1"/>
        <w:spacing w:before="360"/>
        <w:rPr>
          <w:sz w:val="28"/>
          <w:szCs w:val="28"/>
        </w:rPr>
      </w:pPr>
      <w:r w:rsidRPr="00910069">
        <w:rPr>
          <w:sz w:val="28"/>
          <w:szCs w:val="28"/>
        </w:rPr>
        <w:t>travailleur et chef d’équipe</w:t>
      </w:r>
    </w:p>
    <w:p w14:paraId="1D2D646F" w14:textId="26D4BD82" w:rsidR="007553E7" w:rsidRPr="003F7F2B" w:rsidRDefault="00673D1B" w:rsidP="003F7F2B">
      <w:pPr>
        <w:spacing w:before="120" w:after="120" w:line="276" w:lineRule="auto"/>
        <w:jc w:val="both"/>
        <w:rPr>
          <w:sz w:val="22"/>
          <w:szCs w:val="22"/>
          <w:lang w:val="fr-CA"/>
        </w:rPr>
      </w:pPr>
      <w:r w:rsidRPr="00BC08D2">
        <w:rPr>
          <w:sz w:val="22"/>
          <w:szCs w:val="22"/>
          <w:lang w:val="fr-CA"/>
        </w:rPr>
        <w:t>La participation des travailleurs est l’une des </w:t>
      </w:r>
      <w:hyperlink r:id="rId15" w:tooltip="Conditions gagnantes en santé et en sécurité du travail" w:history="1">
        <w:r w:rsidRPr="00BC08D2">
          <w:rPr>
            <w:rStyle w:val="Lienhypertexte"/>
            <w:sz w:val="22"/>
            <w:szCs w:val="22"/>
            <w:lang w:val="fr-CA"/>
          </w:rPr>
          <w:t>conditions gagnantes</w:t>
        </w:r>
      </w:hyperlink>
      <w:r w:rsidRPr="00BC08D2">
        <w:rPr>
          <w:sz w:val="22"/>
          <w:szCs w:val="22"/>
          <w:lang w:val="fr-CA"/>
        </w:rPr>
        <w:t> de la prise en charge efficace de la SST.</w:t>
      </w:r>
      <w:r w:rsidR="00AC03F0">
        <w:rPr>
          <w:sz w:val="22"/>
          <w:szCs w:val="22"/>
          <w:lang w:val="fr-CA"/>
        </w:rPr>
        <w:t xml:space="preserve"> </w:t>
      </w:r>
      <w:r w:rsidR="009530CC">
        <w:rPr>
          <w:sz w:val="22"/>
          <w:szCs w:val="22"/>
          <w:lang w:val="fr-CA"/>
        </w:rPr>
        <w:t>L’</w:t>
      </w:r>
      <w:hyperlink r:id="rId16" w:anchor="se:49" w:history="1">
        <w:r w:rsidR="00242E08" w:rsidRPr="00BC08D2">
          <w:rPr>
            <w:rStyle w:val="Lienhypertexte"/>
            <w:sz w:val="22"/>
            <w:szCs w:val="22"/>
            <w:lang w:val="fr-CA"/>
          </w:rPr>
          <w:t>article 49 de la LSST</w:t>
        </w:r>
      </w:hyperlink>
      <w:r w:rsidR="00242E08" w:rsidRPr="00BC08D2">
        <w:rPr>
          <w:sz w:val="22"/>
          <w:szCs w:val="22"/>
          <w:lang w:val="fr-CA"/>
        </w:rPr>
        <w:t xml:space="preserve"> précise les responsabilités légales qui incombent aux travailleurs</w:t>
      </w:r>
      <w:r w:rsidR="00242E08" w:rsidRPr="00BC08D2">
        <w:rPr>
          <w:rStyle w:val="Appelnotedebasdep"/>
          <w:sz w:val="22"/>
          <w:szCs w:val="22"/>
          <w:lang w:val="fr-CA"/>
        </w:rPr>
        <w:footnoteReference w:id="1"/>
      </w:r>
      <w:r w:rsidR="000C63A6">
        <w:rPr>
          <w:sz w:val="22"/>
          <w:szCs w:val="22"/>
          <w:lang w:val="fr-CA"/>
        </w:rPr>
        <w:t>,</w:t>
      </w:r>
      <w:r w:rsidR="00242E08" w:rsidRPr="00BC08D2">
        <w:rPr>
          <w:sz w:val="22"/>
          <w:szCs w:val="22"/>
          <w:lang w:val="fr-CA"/>
        </w:rPr>
        <w:t xml:space="preserve"> dont celle de prendre les mesures nécessaires pour protéger leur santé, leur sécurité ou leur intégrité physique et psychique ainsi que celles des autres personnes sur les lieux de travail.</w:t>
      </w:r>
    </w:p>
    <w:tbl>
      <w:tblPr>
        <w:tblStyle w:val="Grilledutableau1"/>
        <w:tblW w:w="13680" w:type="dxa"/>
        <w:tblInd w:w="-5" w:type="dxa"/>
        <w:tblLayout w:type="fixed"/>
        <w:tblLook w:val="04A0" w:firstRow="1" w:lastRow="0" w:firstColumn="1" w:lastColumn="0" w:noHBand="0" w:noVBand="1"/>
      </w:tblPr>
      <w:tblGrid>
        <w:gridCol w:w="6480"/>
        <w:gridCol w:w="7200"/>
      </w:tblGrid>
      <w:tr w:rsidR="007553E7" w:rsidRPr="009D76FD" w14:paraId="56E223A4" w14:textId="77777777" w:rsidTr="00383777">
        <w:trPr>
          <w:trHeight w:hRule="exact" w:val="568"/>
          <w:tblHeader/>
        </w:trPr>
        <w:tc>
          <w:tcPr>
            <w:tcW w:w="6480" w:type="dxa"/>
            <w:shd w:val="clear" w:color="auto" w:fill="2CAFB5"/>
            <w:vAlign w:val="center"/>
          </w:tcPr>
          <w:p w14:paraId="41171735" w14:textId="68D88879" w:rsidR="007553E7" w:rsidRPr="0018021E" w:rsidRDefault="007553E7" w:rsidP="004E1A67">
            <w:pPr>
              <w:spacing w:before="120" w:after="120"/>
              <w:jc w:val="center"/>
              <w:rPr>
                <w:rFonts w:cstheme="minorHAnsi"/>
                <w:b/>
                <w:smallCaps/>
                <w:color w:val="FFFFFF" w:themeColor="background1"/>
                <w:lang w:val="fr-CA"/>
              </w:rPr>
            </w:pPr>
            <w:r w:rsidRPr="0018021E">
              <w:rPr>
                <w:rFonts w:cstheme="minorHAnsi"/>
                <w:b/>
                <w:smallCaps/>
                <w:color w:val="FFFFFF" w:themeColor="background1"/>
                <w:lang w:val="fr-CA"/>
              </w:rPr>
              <w:t>Travailleur</w:t>
            </w:r>
          </w:p>
        </w:tc>
        <w:tc>
          <w:tcPr>
            <w:tcW w:w="7200" w:type="dxa"/>
            <w:shd w:val="clear" w:color="auto" w:fill="2CAFB5"/>
            <w:vAlign w:val="center"/>
          </w:tcPr>
          <w:p w14:paraId="2DE21F93" w14:textId="1CE97A04" w:rsidR="007553E7" w:rsidRPr="0018021E" w:rsidRDefault="00F20761" w:rsidP="004E1A67">
            <w:pPr>
              <w:spacing w:before="120" w:after="120"/>
              <w:jc w:val="center"/>
              <w:rPr>
                <w:rFonts w:cstheme="minorHAnsi"/>
                <w:b/>
                <w:smallCaps/>
                <w:color w:val="FFFFFF" w:themeColor="background1"/>
                <w:lang w:val="fr-CA"/>
              </w:rPr>
            </w:pPr>
            <w:r w:rsidRPr="0018021E">
              <w:rPr>
                <w:rFonts w:cstheme="minorHAnsi"/>
                <w:b/>
                <w:smallCaps/>
                <w:color w:val="FFFFFF" w:themeColor="background1"/>
                <w:lang w:val="fr-CA"/>
              </w:rPr>
              <w:t>Chef d’équipe</w:t>
            </w:r>
            <w:r w:rsidR="00C16641" w:rsidRPr="0018021E">
              <w:rPr>
                <w:rStyle w:val="Appelnotedebasdep"/>
                <w:rFonts w:cstheme="minorHAnsi"/>
                <w:b/>
                <w:smallCaps/>
                <w:color w:val="FFFFFF" w:themeColor="background1"/>
                <w:lang w:val="fr-CA"/>
              </w:rPr>
              <w:footnoteReference w:id="2"/>
            </w:r>
          </w:p>
        </w:tc>
      </w:tr>
      <w:tr w:rsidR="007553E7" w:rsidRPr="0070376A" w14:paraId="32B2D2F4" w14:textId="77777777" w:rsidTr="00A30B31">
        <w:trPr>
          <w:trHeight w:val="198"/>
        </w:trPr>
        <w:tc>
          <w:tcPr>
            <w:tcW w:w="6480" w:type="dxa"/>
          </w:tcPr>
          <w:p w14:paraId="44E5F36D" w14:textId="25080493" w:rsidR="002A0C9B" w:rsidRPr="00F261E9" w:rsidRDefault="000C63A6" w:rsidP="003F5829">
            <w:pPr>
              <w:pStyle w:val="Paragraphedeliste"/>
              <w:numPr>
                <w:ilvl w:val="0"/>
                <w:numId w:val="20"/>
              </w:numPr>
              <w:spacing w:before="120"/>
              <w:ind w:left="346"/>
              <w:rPr>
                <w:rFonts w:cstheme="minorHAnsi"/>
                <w:sz w:val="22"/>
                <w:szCs w:val="22"/>
                <w:lang w:val="fr-CA"/>
              </w:rPr>
            </w:pPr>
            <w:r>
              <w:rPr>
                <w:rFonts w:cstheme="minorHAnsi"/>
                <w:sz w:val="22"/>
                <w:szCs w:val="22"/>
                <w:lang w:val="fr-CA"/>
              </w:rPr>
              <w:t>Connaître et r</w:t>
            </w:r>
            <w:r w:rsidR="002A0C9B" w:rsidRPr="00F261E9">
              <w:rPr>
                <w:rFonts w:cstheme="minorHAnsi"/>
                <w:sz w:val="22"/>
                <w:szCs w:val="22"/>
                <w:lang w:val="fr-CA"/>
              </w:rPr>
              <w:t>especter le programme de prévention ou le plan d’action</w:t>
            </w:r>
          </w:p>
          <w:p w14:paraId="458EAB1A" w14:textId="77777777" w:rsidR="00096043" w:rsidRPr="00F261E9" w:rsidRDefault="00096043" w:rsidP="00096043">
            <w:pPr>
              <w:pStyle w:val="Paragraphedeliste"/>
              <w:numPr>
                <w:ilvl w:val="0"/>
                <w:numId w:val="20"/>
              </w:numPr>
              <w:ind w:left="346"/>
              <w:rPr>
                <w:rFonts w:cstheme="minorHAnsi"/>
                <w:sz w:val="22"/>
                <w:szCs w:val="22"/>
                <w:lang w:val="fr-CA"/>
              </w:rPr>
            </w:pPr>
            <w:r w:rsidRPr="00F261E9">
              <w:rPr>
                <w:rFonts w:cstheme="minorHAnsi"/>
                <w:sz w:val="22"/>
                <w:szCs w:val="22"/>
                <w:lang w:val="fr-CA"/>
              </w:rPr>
              <w:t>Participer aux activités d’identification des risques (ex. : inspection, analyse des tâches, enquête et analyse des accidents du travail)</w:t>
            </w:r>
          </w:p>
          <w:p w14:paraId="5F43C2A2" w14:textId="764734B4" w:rsidR="00096043" w:rsidRDefault="00096043" w:rsidP="00096043">
            <w:pPr>
              <w:pStyle w:val="Paragraphedeliste"/>
              <w:numPr>
                <w:ilvl w:val="0"/>
                <w:numId w:val="20"/>
              </w:numPr>
              <w:ind w:left="346"/>
              <w:rPr>
                <w:rFonts w:cstheme="minorHAnsi"/>
                <w:sz w:val="22"/>
                <w:szCs w:val="22"/>
                <w:lang w:val="fr-CA"/>
              </w:rPr>
            </w:pPr>
            <w:r w:rsidRPr="00F261E9">
              <w:rPr>
                <w:rFonts w:cstheme="minorHAnsi"/>
                <w:sz w:val="22"/>
                <w:szCs w:val="22"/>
                <w:lang w:val="fr-CA"/>
              </w:rPr>
              <w:t>Déclare</w:t>
            </w:r>
            <w:r w:rsidR="00CE4729">
              <w:rPr>
                <w:rFonts w:cstheme="minorHAnsi"/>
                <w:sz w:val="22"/>
                <w:szCs w:val="22"/>
                <w:lang w:val="fr-CA"/>
              </w:rPr>
              <w:t>r, immédiatement ou au plus tard avant la fin du quart de travail,</w:t>
            </w:r>
            <w:r w:rsidRPr="00F261E9">
              <w:rPr>
                <w:rFonts w:cstheme="minorHAnsi"/>
                <w:sz w:val="22"/>
                <w:szCs w:val="22"/>
                <w:lang w:val="fr-CA"/>
              </w:rPr>
              <w:t xml:space="preserve"> les accidents </w:t>
            </w:r>
            <w:r w:rsidR="00056172" w:rsidRPr="00F261E9">
              <w:rPr>
                <w:rFonts w:cstheme="minorHAnsi"/>
                <w:sz w:val="22"/>
                <w:szCs w:val="22"/>
                <w:lang w:val="fr-CA"/>
              </w:rPr>
              <w:t xml:space="preserve">du travail </w:t>
            </w:r>
            <w:r w:rsidRPr="00F261E9">
              <w:rPr>
                <w:rFonts w:cstheme="minorHAnsi"/>
                <w:sz w:val="22"/>
                <w:szCs w:val="22"/>
                <w:lang w:val="fr-CA"/>
              </w:rPr>
              <w:t>et rapporter toute situation problématique non résolue</w:t>
            </w:r>
            <w:r w:rsidR="00CE4729">
              <w:rPr>
                <w:rFonts w:cstheme="minorHAnsi"/>
                <w:sz w:val="22"/>
                <w:szCs w:val="22"/>
                <w:lang w:val="fr-CA"/>
              </w:rPr>
              <w:t xml:space="preserve"> à son supérieur immédiat</w:t>
            </w:r>
          </w:p>
          <w:p w14:paraId="7C2303D0" w14:textId="77777777" w:rsidR="002657D7" w:rsidRDefault="002657D7" w:rsidP="002657D7">
            <w:pPr>
              <w:pStyle w:val="Paragraphedeliste"/>
              <w:numPr>
                <w:ilvl w:val="0"/>
                <w:numId w:val="20"/>
              </w:numPr>
              <w:ind w:left="346"/>
              <w:rPr>
                <w:rFonts w:cstheme="minorHAnsi"/>
                <w:sz w:val="22"/>
                <w:szCs w:val="22"/>
                <w:lang w:val="fr-CA"/>
              </w:rPr>
            </w:pPr>
            <w:r w:rsidRPr="00F261E9">
              <w:rPr>
                <w:rFonts w:cstheme="minorHAnsi"/>
                <w:sz w:val="22"/>
                <w:szCs w:val="22"/>
                <w:lang w:val="fr-CA"/>
              </w:rPr>
              <w:t>Corriger les situations dangereuses sur lesquelles il peut lui-même agir</w:t>
            </w:r>
          </w:p>
          <w:p w14:paraId="01DE57C8" w14:textId="71A1D54F" w:rsidR="002657D7" w:rsidRPr="00F261E9" w:rsidRDefault="002657D7" w:rsidP="002657D7">
            <w:pPr>
              <w:pStyle w:val="Paragraphedeliste"/>
              <w:numPr>
                <w:ilvl w:val="0"/>
                <w:numId w:val="20"/>
              </w:numPr>
              <w:ind w:left="346"/>
              <w:rPr>
                <w:rFonts w:cstheme="minorHAnsi"/>
                <w:sz w:val="22"/>
                <w:szCs w:val="22"/>
                <w:lang w:val="fr-CA"/>
              </w:rPr>
            </w:pPr>
            <w:r>
              <w:rPr>
                <w:rFonts w:cstheme="minorHAnsi"/>
                <w:sz w:val="22"/>
                <w:szCs w:val="22"/>
                <w:lang w:val="fr-CA"/>
              </w:rPr>
              <w:t>P</w:t>
            </w:r>
            <w:r w:rsidRPr="00F261E9">
              <w:rPr>
                <w:rFonts w:cstheme="minorHAnsi"/>
                <w:sz w:val="22"/>
                <w:szCs w:val="22"/>
                <w:lang w:val="fr-CA"/>
              </w:rPr>
              <w:t>roposer des mesures de prévention</w:t>
            </w:r>
          </w:p>
          <w:p w14:paraId="49E8C51A" w14:textId="36AD229B" w:rsidR="002657D7" w:rsidRPr="00F261E9" w:rsidRDefault="002657D7" w:rsidP="00096043">
            <w:pPr>
              <w:pStyle w:val="Paragraphedeliste"/>
              <w:numPr>
                <w:ilvl w:val="0"/>
                <w:numId w:val="20"/>
              </w:numPr>
              <w:ind w:left="346"/>
              <w:rPr>
                <w:rFonts w:cstheme="minorHAnsi"/>
                <w:sz w:val="22"/>
                <w:szCs w:val="22"/>
                <w:lang w:val="fr-CA"/>
              </w:rPr>
            </w:pPr>
            <w:r>
              <w:rPr>
                <w:rFonts w:cstheme="minorHAnsi"/>
                <w:sz w:val="22"/>
                <w:szCs w:val="22"/>
                <w:lang w:val="fr-CA"/>
              </w:rPr>
              <w:t>Adopter des comportements sécuritaires :</w:t>
            </w:r>
          </w:p>
          <w:p w14:paraId="4499618F" w14:textId="1F51C9BA" w:rsidR="002657D7" w:rsidRDefault="002A0C9B" w:rsidP="002657D7">
            <w:pPr>
              <w:pStyle w:val="Paragraphedeliste"/>
              <w:numPr>
                <w:ilvl w:val="0"/>
                <w:numId w:val="38"/>
              </w:numPr>
              <w:rPr>
                <w:rFonts w:cstheme="minorHAnsi"/>
                <w:sz w:val="22"/>
                <w:szCs w:val="22"/>
                <w:lang w:val="fr-CA"/>
              </w:rPr>
            </w:pPr>
            <w:r w:rsidRPr="00F261E9">
              <w:rPr>
                <w:rFonts w:cstheme="minorHAnsi"/>
                <w:sz w:val="22"/>
                <w:szCs w:val="22"/>
                <w:lang w:val="fr-CA"/>
              </w:rPr>
              <w:lastRenderedPageBreak/>
              <w:t>Appliquer les procédures sécuritaires de travail et les règles de sécurité</w:t>
            </w:r>
          </w:p>
          <w:p w14:paraId="7C51F11B" w14:textId="4AC2A587" w:rsidR="0010599B" w:rsidRDefault="002A0C9B" w:rsidP="0010599B">
            <w:pPr>
              <w:pStyle w:val="Paragraphedeliste"/>
              <w:numPr>
                <w:ilvl w:val="0"/>
                <w:numId w:val="38"/>
              </w:numPr>
              <w:rPr>
                <w:rFonts w:cstheme="minorHAnsi"/>
                <w:sz w:val="22"/>
                <w:szCs w:val="22"/>
                <w:lang w:val="fr-CA"/>
              </w:rPr>
            </w:pPr>
            <w:r w:rsidRPr="002657D7">
              <w:rPr>
                <w:rFonts w:cstheme="minorHAnsi"/>
                <w:sz w:val="22"/>
                <w:szCs w:val="22"/>
                <w:lang w:val="fr-CA"/>
              </w:rPr>
              <w:t xml:space="preserve">Porter </w:t>
            </w:r>
            <w:r w:rsidR="00946B9D">
              <w:rPr>
                <w:rFonts w:cstheme="minorHAnsi"/>
                <w:sz w:val="22"/>
                <w:szCs w:val="22"/>
                <w:lang w:val="fr-CA"/>
              </w:rPr>
              <w:t>l</w:t>
            </w:r>
            <w:r w:rsidRPr="002657D7">
              <w:rPr>
                <w:rFonts w:cstheme="minorHAnsi"/>
                <w:sz w:val="22"/>
                <w:szCs w:val="22"/>
                <w:lang w:val="fr-CA"/>
              </w:rPr>
              <w:t>es équipements de protection individuels (EPI)</w:t>
            </w:r>
          </w:p>
          <w:p w14:paraId="40FE06F9" w14:textId="4DF2F29B" w:rsidR="00096043" w:rsidRPr="0010599B" w:rsidRDefault="00096043" w:rsidP="0010599B">
            <w:pPr>
              <w:pStyle w:val="Paragraphedeliste"/>
              <w:numPr>
                <w:ilvl w:val="0"/>
                <w:numId w:val="38"/>
              </w:numPr>
              <w:rPr>
                <w:rFonts w:cstheme="minorHAnsi"/>
                <w:sz w:val="22"/>
                <w:szCs w:val="22"/>
                <w:lang w:val="fr-CA"/>
              </w:rPr>
            </w:pPr>
            <w:r w:rsidRPr="0010599B">
              <w:rPr>
                <w:rFonts w:cstheme="minorHAnsi"/>
                <w:sz w:val="22"/>
                <w:szCs w:val="22"/>
                <w:lang w:val="fr-CA"/>
              </w:rPr>
              <w:t>Appliquer les apprentissages acquis lors des formations en SST</w:t>
            </w:r>
          </w:p>
          <w:p w14:paraId="25BC0A95" w14:textId="07A00F8E" w:rsidR="00056172" w:rsidRPr="00F261E9" w:rsidRDefault="00056172" w:rsidP="00A54EBA">
            <w:pPr>
              <w:pStyle w:val="Paragraphedeliste"/>
              <w:numPr>
                <w:ilvl w:val="0"/>
                <w:numId w:val="20"/>
              </w:numPr>
              <w:ind w:left="346"/>
              <w:rPr>
                <w:rFonts w:cstheme="minorHAnsi"/>
                <w:sz w:val="22"/>
                <w:szCs w:val="22"/>
                <w:lang w:val="fr-CA"/>
              </w:rPr>
            </w:pPr>
            <w:r w:rsidRPr="00F261E9">
              <w:rPr>
                <w:rFonts w:cstheme="minorHAnsi"/>
                <w:sz w:val="22"/>
                <w:szCs w:val="22"/>
                <w:lang w:val="fr-CA"/>
              </w:rPr>
              <w:t xml:space="preserve">Encourager </w:t>
            </w:r>
            <w:r w:rsidR="0010599B">
              <w:rPr>
                <w:rFonts w:cstheme="minorHAnsi"/>
                <w:sz w:val="22"/>
                <w:szCs w:val="22"/>
                <w:lang w:val="fr-CA"/>
              </w:rPr>
              <w:t>ses</w:t>
            </w:r>
            <w:r w:rsidRPr="00F261E9">
              <w:rPr>
                <w:rFonts w:cstheme="minorHAnsi"/>
                <w:sz w:val="22"/>
                <w:szCs w:val="22"/>
                <w:lang w:val="fr-CA"/>
              </w:rPr>
              <w:t xml:space="preserve"> collègues à adopter des comportements sécuritaires</w:t>
            </w:r>
          </w:p>
          <w:p w14:paraId="72A635ED" w14:textId="5DD650BD" w:rsidR="007553E7" w:rsidRPr="00F261E9" w:rsidRDefault="00F645A6" w:rsidP="003F5829">
            <w:pPr>
              <w:pStyle w:val="Paragraphedeliste"/>
              <w:numPr>
                <w:ilvl w:val="0"/>
                <w:numId w:val="20"/>
              </w:numPr>
              <w:spacing w:before="60" w:after="120"/>
              <w:ind w:left="346"/>
              <w:rPr>
                <w:rFonts w:cstheme="minorHAnsi"/>
                <w:sz w:val="22"/>
                <w:szCs w:val="22"/>
                <w:lang w:val="fr-CA"/>
              </w:rPr>
            </w:pPr>
            <w:r w:rsidRPr="00F261E9">
              <w:rPr>
                <w:rFonts w:cstheme="minorHAnsi"/>
                <w:sz w:val="22"/>
                <w:szCs w:val="22"/>
                <w:lang w:val="fr-CA"/>
              </w:rPr>
              <w:t xml:space="preserve">Collaborer </w:t>
            </w:r>
            <w:r w:rsidR="00FE5BF9" w:rsidRPr="00F261E9">
              <w:rPr>
                <w:rFonts w:cstheme="minorHAnsi"/>
                <w:sz w:val="22"/>
                <w:szCs w:val="22"/>
                <w:lang w:val="fr-CA"/>
              </w:rPr>
              <w:t xml:space="preserve">avec le </w:t>
            </w:r>
            <w:r w:rsidR="00B90C3D" w:rsidRPr="00F261E9">
              <w:rPr>
                <w:rFonts w:cstheme="minorHAnsi"/>
                <w:sz w:val="22"/>
                <w:szCs w:val="22"/>
                <w:lang w:val="fr-CA"/>
              </w:rPr>
              <w:t xml:space="preserve">RSS, </w:t>
            </w:r>
            <w:r w:rsidR="00A54EBA" w:rsidRPr="00F261E9">
              <w:rPr>
                <w:rFonts w:cstheme="minorHAnsi"/>
                <w:sz w:val="22"/>
                <w:szCs w:val="22"/>
                <w:lang w:val="fr-CA"/>
              </w:rPr>
              <w:t>l’</w:t>
            </w:r>
            <w:r w:rsidR="00B90C3D" w:rsidRPr="00F261E9">
              <w:rPr>
                <w:rFonts w:cstheme="minorHAnsi"/>
                <w:sz w:val="22"/>
                <w:szCs w:val="22"/>
                <w:lang w:val="fr-CA"/>
              </w:rPr>
              <w:t xml:space="preserve">ALSS et </w:t>
            </w:r>
            <w:r w:rsidR="00A54EBA" w:rsidRPr="00F261E9">
              <w:rPr>
                <w:rFonts w:cstheme="minorHAnsi"/>
                <w:sz w:val="22"/>
                <w:szCs w:val="22"/>
                <w:lang w:val="fr-CA"/>
              </w:rPr>
              <w:t xml:space="preserve">les membres du </w:t>
            </w:r>
            <w:r w:rsidR="00FE5BF9" w:rsidRPr="00F261E9">
              <w:rPr>
                <w:rFonts w:cstheme="minorHAnsi"/>
                <w:sz w:val="22"/>
                <w:szCs w:val="22"/>
                <w:lang w:val="fr-CA"/>
              </w:rPr>
              <w:t>CSS</w:t>
            </w:r>
          </w:p>
        </w:tc>
        <w:tc>
          <w:tcPr>
            <w:tcW w:w="7200" w:type="dxa"/>
          </w:tcPr>
          <w:p w14:paraId="6BA44153" w14:textId="79C66788" w:rsidR="007553E7" w:rsidRPr="00F261E9" w:rsidRDefault="006C5B7B" w:rsidP="003F5829">
            <w:pPr>
              <w:spacing w:before="120"/>
              <w:ind w:left="-14"/>
              <w:rPr>
                <w:rFonts w:cstheme="minorHAnsi"/>
                <w:b/>
                <w:bCs/>
                <w:sz w:val="22"/>
                <w:szCs w:val="22"/>
                <w:lang w:val="fr-CA"/>
              </w:rPr>
            </w:pPr>
            <w:r w:rsidRPr="00F261E9">
              <w:rPr>
                <w:rFonts w:cstheme="minorHAnsi"/>
                <w:b/>
                <w:bCs/>
                <w:sz w:val="22"/>
                <w:szCs w:val="22"/>
                <w:lang w:val="fr-CA"/>
              </w:rPr>
              <w:lastRenderedPageBreak/>
              <w:t>En plus des responsabilités du travailleur :</w:t>
            </w:r>
          </w:p>
          <w:p w14:paraId="20E5793F" w14:textId="2C86A92C" w:rsidR="00CE4729" w:rsidRPr="00CE4729" w:rsidRDefault="001D6876" w:rsidP="00CE4729">
            <w:pPr>
              <w:pStyle w:val="Paragraphedeliste"/>
              <w:numPr>
                <w:ilvl w:val="0"/>
                <w:numId w:val="20"/>
              </w:numPr>
              <w:spacing w:before="60"/>
              <w:ind w:left="346"/>
              <w:contextualSpacing w:val="0"/>
              <w:rPr>
                <w:rFonts w:cstheme="minorHAnsi"/>
                <w:sz w:val="22"/>
                <w:szCs w:val="22"/>
                <w:lang w:val="fr-CA"/>
              </w:rPr>
            </w:pPr>
            <w:r w:rsidRPr="00F261E9">
              <w:rPr>
                <w:rFonts w:cstheme="minorHAnsi"/>
                <w:sz w:val="22"/>
                <w:szCs w:val="22"/>
                <w:lang w:val="fr-CA"/>
              </w:rPr>
              <w:t>Veiller au</w:t>
            </w:r>
            <w:r w:rsidR="00C16641" w:rsidRPr="00F261E9">
              <w:rPr>
                <w:rFonts w:cstheme="minorHAnsi"/>
                <w:sz w:val="22"/>
                <w:szCs w:val="22"/>
                <w:lang w:val="fr-CA"/>
              </w:rPr>
              <w:t xml:space="preserve"> </w:t>
            </w:r>
            <w:r w:rsidRPr="00F261E9">
              <w:rPr>
                <w:rFonts w:cstheme="minorHAnsi"/>
                <w:sz w:val="22"/>
                <w:szCs w:val="22"/>
                <w:lang w:val="fr-CA"/>
              </w:rPr>
              <w:t>respect des</w:t>
            </w:r>
            <w:r w:rsidR="0010599B">
              <w:rPr>
                <w:rFonts w:cstheme="minorHAnsi"/>
                <w:sz w:val="22"/>
                <w:szCs w:val="22"/>
                <w:lang w:val="fr-CA"/>
              </w:rPr>
              <w:t xml:space="preserve"> mesures de prévention applicables (ex. :</w:t>
            </w:r>
            <w:r w:rsidR="00C16641" w:rsidRPr="00F261E9">
              <w:rPr>
                <w:rFonts w:cstheme="minorHAnsi"/>
                <w:sz w:val="22"/>
                <w:szCs w:val="22"/>
                <w:lang w:val="fr-CA"/>
              </w:rPr>
              <w:t xml:space="preserve"> procédure</w:t>
            </w:r>
            <w:r w:rsidR="00A82781">
              <w:rPr>
                <w:rFonts w:cstheme="minorHAnsi"/>
                <w:sz w:val="22"/>
                <w:szCs w:val="22"/>
                <w:lang w:val="fr-CA"/>
              </w:rPr>
              <w:t>s</w:t>
            </w:r>
            <w:r w:rsidR="0010599B">
              <w:rPr>
                <w:rFonts w:cstheme="minorHAnsi"/>
                <w:sz w:val="22"/>
                <w:szCs w:val="22"/>
                <w:lang w:val="fr-CA"/>
              </w:rPr>
              <w:t xml:space="preserve"> </w:t>
            </w:r>
            <w:r w:rsidR="00C16641" w:rsidRPr="00F261E9">
              <w:rPr>
                <w:rFonts w:cstheme="minorHAnsi"/>
                <w:sz w:val="22"/>
                <w:szCs w:val="22"/>
                <w:lang w:val="fr-CA"/>
              </w:rPr>
              <w:t>sécuritaire</w:t>
            </w:r>
            <w:r w:rsidR="00A82781">
              <w:rPr>
                <w:rFonts w:cstheme="minorHAnsi"/>
                <w:sz w:val="22"/>
                <w:szCs w:val="22"/>
                <w:lang w:val="fr-CA"/>
              </w:rPr>
              <w:t>s</w:t>
            </w:r>
            <w:r w:rsidRPr="00F261E9">
              <w:rPr>
                <w:rFonts w:cstheme="minorHAnsi"/>
                <w:sz w:val="22"/>
                <w:szCs w:val="22"/>
                <w:lang w:val="fr-CA"/>
              </w:rPr>
              <w:t>, directive</w:t>
            </w:r>
            <w:r w:rsidR="00A82781">
              <w:rPr>
                <w:rFonts w:cstheme="minorHAnsi"/>
                <w:sz w:val="22"/>
                <w:szCs w:val="22"/>
                <w:lang w:val="fr-CA"/>
              </w:rPr>
              <w:t>s</w:t>
            </w:r>
            <w:r w:rsidRPr="00F261E9">
              <w:rPr>
                <w:rFonts w:cstheme="minorHAnsi"/>
                <w:sz w:val="22"/>
                <w:szCs w:val="22"/>
                <w:lang w:val="fr-CA"/>
              </w:rPr>
              <w:t xml:space="preserve"> de travail et</w:t>
            </w:r>
            <w:r w:rsidR="00C16641" w:rsidRPr="00F261E9">
              <w:rPr>
                <w:rFonts w:cstheme="minorHAnsi"/>
                <w:sz w:val="22"/>
                <w:szCs w:val="22"/>
                <w:lang w:val="fr-CA"/>
              </w:rPr>
              <w:t xml:space="preserve"> règle</w:t>
            </w:r>
            <w:r w:rsidR="00A82781">
              <w:rPr>
                <w:rFonts w:cstheme="minorHAnsi"/>
                <w:sz w:val="22"/>
                <w:szCs w:val="22"/>
                <w:lang w:val="fr-CA"/>
              </w:rPr>
              <w:t>s</w:t>
            </w:r>
            <w:r w:rsidR="0010599B">
              <w:rPr>
                <w:rFonts w:cstheme="minorHAnsi"/>
                <w:sz w:val="22"/>
                <w:szCs w:val="22"/>
                <w:lang w:val="fr-CA"/>
              </w:rPr>
              <w:t xml:space="preserve"> </w:t>
            </w:r>
            <w:r w:rsidR="00C16641" w:rsidRPr="00F261E9">
              <w:rPr>
                <w:rFonts w:cstheme="minorHAnsi"/>
                <w:sz w:val="22"/>
                <w:szCs w:val="22"/>
                <w:lang w:val="fr-CA"/>
              </w:rPr>
              <w:t>de sécurit</w:t>
            </w:r>
            <w:r w:rsidR="001F452E">
              <w:rPr>
                <w:rFonts w:cstheme="minorHAnsi"/>
                <w:sz w:val="22"/>
                <w:szCs w:val="22"/>
                <w:lang w:val="fr-CA"/>
              </w:rPr>
              <w:t>é,</w:t>
            </w:r>
            <w:r w:rsidR="008E1062">
              <w:rPr>
                <w:rFonts w:cstheme="minorHAnsi"/>
                <w:sz w:val="22"/>
                <w:szCs w:val="22"/>
                <w:lang w:val="fr-CA"/>
              </w:rPr>
              <w:t xml:space="preserve"> modalités d’intégration d’un nouveau travailleur</w:t>
            </w:r>
            <w:r w:rsidR="001F452E">
              <w:rPr>
                <w:rFonts w:cstheme="minorHAnsi"/>
                <w:sz w:val="22"/>
                <w:szCs w:val="22"/>
                <w:lang w:val="fr-CA"/>
              </w:rPr>
              <w:t>)</w:t>
            </w:r>
          </w:p>
          <w:p w14:paraId="2C9CBB45" w14:textId="2F228E66" w:rsidR="00C16641" w:rsidRPr="00F261E9" w:rsidRDefault="001D6876" w:rsidP="006C5B7B">
            <w:pPr>
              <w:pStyle w:val="Paragraphedeliste"/>
              <w:numPr>
                <w:ilvl w:val="0"/>
                <w:numId w:val="20"/>
              </w:numPr>
              <w:ind w:left="346"/>
              <w:rPr>
                <w:rFonts w:cstheme="minorHAnsi"/>
                <w:sz w:val="22"/>
                <w:szCs w:val="22"/>
                <w:lang w:val="fr-CA"/>
              </w:rPr>
            </w:pPr>
            <w:r w:rsidRPr="00F261E9">
              <w:rPr>
                <w:rFonts w:cstheme="minorHAnsi"/>
                <w:sz w:val="22"/>
                <w:szCs w:val="22"/>
                <w:lang w:val="fr-CA"/>
              </w:rPr>
              <w:t xml:space="preserve">Aviser </w:t>
            </w:r>
            <w:r w:rsidR="0010599B">
              <w:rPr>
                <w:rFonts w:cstheme="minorHAnsi"/>
                <w:sz w:val="22"/>
                <w:szCs w:val="22"/>
                <w:lang w:val="fr-CA"/>
              </w:rPr>
              <w:t xml:space="preserve">un </w:t>
            </w:r>
            <w:r w:rsidRPr="00F261E9">
              <w:rPr>
                <w:rFonts w:cstheme="minorHAnsi"/>
                <w:sz w:val="22"/>
                <w:szCs w:val="22"/>
                <w:lang w:val="fr-CA"/>
              </w:rPr>
              <w:t>collègue</w:t>
            </w:r>
            <w:r w:rsidR="00C16641" w:rsidRPr="00F261E9">
              <w:rPr>
                <w:rFonts w:cstheme="minorHAnsi"/>
                <w:sz w:val="22"/>
                <w:szCs w:val="22"/>
                <w:lang w:val="fr-CA"/>
              </w:rPr>
              <w:t xml:space="preserve"> en cas de comportement fautif</w:t>
            </w:r>
            <w:r w:rsidR="00C36F91" w:rsidRPr="00F261E9">
              <w:rPr>
                <w:rFonts w:cstheme="minorHAnsi"/>
                <w:sz w:val="22"/>
                <w:szCs w:val="22"/>
                <w:lang w:val="fr-CA"/>
              </w:rPr>
              <w:t xml:space="preserve"> et </w:t>
            </w:r>
            <w:r w:rsidR="00C16641" w:rsidRPr="00F261E9">
              <w:rPr>
                <w:rFonts w:cstheme="minorHAnsi"/>
                <w:sz w:val="22"/>
                <w:szCs w:val="22"/>
                <w:lang w:val="fr-CA"/>
              </w:rPr>
              <w:t>informer son supérieur</w:t>
            </w:r>
          </w:p>
          <w:p w14:paraId="401EC66C" w14:textId="0223C87A" w:rsidR="00C16641" w:rsidRPr="00F261E9" w:rsidRDefault="00C16641" w:rsidP="00C16641">
            <w:pPr>
              <w:pStyle w:val="Paragraphedeliste"/>
              <w:numPr>
                <w:ilvl w:val="0"/>
                <w:numId w:val="20"/>
              </w:numPr>
              <w:ind w:left="346"/>
              <w:rPr>
                <w:rFonts w:cstheme="minorHAnsi"/>
                <w:sz w:val="22"/>
                <w:szCs w:val="22"/>
                <w:lang w:val="fr-CA"/>
              </w:rPr>
            </w:pPr>
            <w:r w:rsidRPr="00F261E9">
              <w:rPr>
                <w:rFonts w:cstheme="minorHAnsi"/>
                <w:sz w:val="22"/>
                <w:szCs w:val="22"/>
                <w:lang w:val="fr-CA"/>
              </w:rPr>
              <w:t>Porter attention à toute situation à risque signalée par un collègue</w:t>
            </w:r>
          </w:p>
          <w:p w14:paraId="3703EB0A" w14:textId="77777777" w:rsidR="006C5B7B" w:rsidRPr="00F261E9" w:rsidRDefault="006C5B7B" w:rsidP="006C5B7B">
            <w:pPr>
              <w:pStyle w:val="Paragraphedeliste"/>
              <w:numPr>
                <w:ilvl w:val="0"/>
                <w:numId w:val="20"/>
              </w:numPr>
              <w:ind w:left="346"/>
              <w:rPr>
                <w:rFonts w:cstheme="minorHAnsi"/>
                <w:sz w:val="22"/>
                <w:szCs w:val="22"/>
                <w:lang w:val="fr-CA"/>
              </w:rPr>
            </w:pPr>
            <w:r w:rsidRPr="00F261E9">
              <w:rPr>
                <w:rFonts w:cstheme="minorHAnsi"/>
                <w:sz w:val="22"/>
                <w:szCs w:val="22"/>
                <w:lang w:val="fr-CA"/>
              </w:rPr>
              <w:t>Rapporter les situations dangereuses pour lesquelles il ne peut appliquer les mesures de prévention prévues</w:t>
            </w:r>
          </w:p>
          <w:p w14:paraId="27459005" w14:textId="1C0051B8" w:rsidR="006C5B7B" w:rsidRPr="00F261E9" w:rsidRDefault="006C5B7B" w:rsidP="007C3A26">
            <w:pPr>
              <w:pStyle w:val="Paragraphedeliste"/>
              <w:numPr>
                <w:ilvl w:val="0"/>
                <w:numId w:val="20"/>
              </w:numPr>
              <w:ind w:left="346"/>
              <w:rPr>
                <w:rFonts w:cstheme="minorHAnsi"/>
                <w:sz w:val="22"/>
                <w:szCs w:val="22"/>
                <w:lang w:val="fr-CA"/>
              </w:rPr>
            </w:pPr>
            <w:r w:rsidRPr="00F261E9">
              <w:rPr>
                <w:rFonts w:cstheme="minorHAnsi"/>
                <w:sz w:val="22"/>
                <w:szCs w:val="22"/>
                <w:lang w:val="fr-CA"/>
              </w:rPr>
              <w:t>Arrêter les travaux en cas de danger imminent ou d’impossibilité de suivre la directive de travail</w:t>
            </w:r>
            <w:r w:rsidR="001D6876" w:rsidRPr="00F261E9">
              <w:rPr>
                <w:rFonts w:cstheme="minorHAnsi"/>
                <w:sz w:val="22"/>
                <w:szCs w:val="22"/>
                <w:lang w:val="fr-CA"/>
              </w:rPr>
              <w:t>,</w:t>
            </w:r>
            <w:r w:rsidRPr="00F261E9">
              <w:rPr>
                <w:rFonts w:cstheme="minorHAnsi"/>
                <w:sz w:val="22"/>
                <w:szCs w:val="22"/>
                <w:lang w:val="fr-CA"/>
              </w:rPr>
              <w:t xml:space="preserve"> et demander l’intervention immédiate du supérieur</w:t>
            </w:r>
          </w:p>
        </w:tc>
      </w:tr>
    </w:tbl>
    <w:p w14:paraId="546638C3" w14:textId="1A30217C" w:rsidR="00E45E6B" w:rsidRPr="00E45E6B" w:rsidRDefault="00E27585" w:rsidP="00440F3D">
      <w:pPr>
        <w:pStyle w:val="Titreniveau1"/>
        <w:spacing w:before="480"/>
      </w:pPr>
      <w:r>
        <w:t>Superviseur/contremaître, direction de service, direction général</w:t>
      </w:r>
      <w:r w:rsidR="00E45E6B">
        <w:t>E</w:t>
      </w:r>
    </w:p>
    <w:p w14:paraId="58051C76" w14:textId="4C24FDBB" w:rsidR="002423E7" w:rsidRPr="00634281" w:rsidRDefault="00E45E6B" w:rsidP="00BE3686">
      <w:pPr>
        <w:spacing w:before="120" w:after="120" w:line="276" w:lineRule="auto"/>
        <w:jc w:val="both"/>
        <w:rPr>
          <w:sz w:val="22"/>
          <w:szCs w:val="22"/>
          <w:lang w:val="fr-CA"/>
        </w:rPr>
      </w:pPr>
      <w:r>
        <w:rPr>
          <w:sz w:val="22"/>
          <w:szCs w:val="22"/>
          <w:lang w:val="fr-CA"/>
        </w:rPr>
        <w:t>L</w:t>
      </w:r>
      <w:r w:rsidR="002423E7" w:rsidRPr="002423E7">
        <w:rPr>
          <w:sz w:val="22"/>
          <w:szCs w:val="22"/>
          <w:lang w:val="fr-CA"/>
        </w:rPr>
        <w:t>a LSST vise « l’élimination à la source du danger pour la santé, la sécurité et l’intégrité physique et psychique des travailleurs »</w:t>
      </w:r>
      <w:r>
        <w:rPr>
          <w:sz w:val="22"/>
          <w:szCs w:val="22"/>
          <w:lang w:val="fr-CA"/>
        </w:rPr>
        <w:t xml:space="preserve"> (</w:t>
      </w:r>
      <w:r w:rsidRPr="00AE4B11">
        <w:rPr>
          <w:sz w:val="22"/>
          <w:szCs w:val="22"/>
          <w:lang w:val="fr-CA"/>
        </w:rPr>
        <w:t>art. 2 LSST</w:t>
      </w:r>
      <w:r>
        <w:rPr>
          <w:sz w:val="22"/>
          <w:szCs w:val="22"/>
          <w:lang w:val="fr-CA"/>
        </w:rPr>
        <w:t>).</w:t>
      </w:r>
      <w:r w:rsidR="002423E7" w:rsidRPr="002423E7">
        <w:rPr>
          <w:sz w:val="22"/>
          <w:szCs w:val="22"/>
          <w:lang w:val="fr-CA"/>
        </w:rPr>
        <w:t xml:space="preserve"> L’atteinte de cet objectif est étroitement liée à l’obligation générale de l’employeur</w:t>
      </w:r>
      <w:r w:rsidR="00BD20B9">
        <w:rPr>
          <w:rStyle w:val="Appelnotedebasdep"/>
          <w:sz w:val="22"/>
          <w:szCs w:val="22"/>
          <w:lang w:val="fr-CA"/>
        </w:rPr>
        <w:footnoteReference w:id="3"/>
      </w:r>
      <w:r>
        <w:rPr>
          <w:sz w:val="22"/>
          <w:szCs w:val="22"/>
          <w:lang w:val="fr-CA"/>
        </w:rPr>
        <w:t xml:space="preserve"> </w:t>
      </w:r>
      <w:r w:rsidR="002423E7" w:rsidRPr="002423E7">
        <w:rPr>
          <w:sz w:val="22"/>
          <w:szCs w:val="22"/>
          <w:lang w:val="fr-CA"/>
        </w:rPr>
        <w:t xml:space="preserve">de </w:t>
      </w:r>
      <w:r w:rsidR="00F15C51">
        <w:rPr>
          <w:sz w:val="22"/>
          <w:szCs w:val="22"/>
          <w:lang w:val="fr-CA"/>
        </w:rPr>
        <w:t>« prendre</w:t>
      </w:r>
      <w:r w:rsidR="002423E7" w:rsidRPr="002423E7">
        <w:rPr>
          <w:sz w:val="22"/>
          <w:szCs w:val="22"/>
          <w:lang w:val="fr-CA"/>
        </w:rPr>
        <w:t xml:space="preserve"> les mesures nécessaires pour protéger la santé et assurer la sécurité et l’intégrité physique et psychique du travailleu</w:t>
      </w:r>
      <w:r w:rsidR="00F15C51">
        <w:rPr>
          <w:sz w:val="22"/>
          <w:szCs w:val="22"/>
          <w:lang w:val="fr-CA"/>
        </w:rPr>
        <w:t>r »</w:t>
      </w:r>
      <w:r>
        <w:rPr>
          <w:sz w:val="22"/>
          <w:szCs w:val="22"/>
          <w:lang w:val="fr-CA"/>
        </w:rPr>
        <w:t xml:space="preserve"> (</w:t>
      </w:r>
      <w:r w:rsidR="00634281">
        <w:rPr>
          <w:sz w:val="22"/>
          <w:szCs w:val="22"/>
          <w:lang w:val="fr-CA"/>
        </w:rPr>
        <w:t>art. 51 LSST)</w:t>
      </w:r>
      <w:r w:rsidR="002423E7" w:rsidRPr="002423E7">
        <w:rPr>
          <w:sz w:val="22"/>
          <w:szCs w:val="22"/>
          <w:lang w:val="fr-CA"/>
        </w:rPr>
        <w:t>.</w:t>
      </w:r>
    </w:p>
    <w:p w14:paraId="158A0A91" w14:textId="636B7712" w:rsidR="00AE3D4A" w:rsidRPr="00634281" w:rsidRDefault="00B46BB1" w:rsidP="00BE3686">
      <w:pPr>
        <w:spacing w:before="120" w:after="120" w:line="276" w:lineRule="auto"/>
        <w:jc w:val="both"/>
        <w:rPr>
          <w:sz w:val="22"/>
          <w:szCs w:val="22"/>
          <w:lang w:val="fr-CA"/>
        </w:rPr>
      </w:pPr>
      <w:r>
        <w:rPr>
          <w:sz w:val="22"/>
          <w:szCs w:val="22"/>
          <w:lang w:val="fr-CA"/>
        </w:rPr>
        <w:t>L’</w:t>
      </w:r>
      <w:hyperlink r:id="rId17" w:anchor="se:51" w:history="1">
        <w:r w:rsidRPr="009B61CC">
          <w:rPr>
            <w:rStyle w:val="Lienhypertexte"/>
            <w:sz w:val="22"/>
            <w:szCs w:val="22"/>
            <w:lang w:val="fr-CA"/>
          </w:rPr>
          <w:t xml:space="preserve">article </w:t>
        </w:r>
        <w:r w:rsidR="00033B98" w:rsidRPr="009B61CC">
          <w:rPr>
            <w:rStyle w:val="Lienhypertexte"/>
            <w:sz w:val="22"/>
            <w:szCs w:val="22"/>
            <w:lang w:val="fr-CA"/>
          </w:rPr>
          <w:t>51 LSST</w:t>
        </w:r>
      </w:hyperlink>
      <w:r w:rsidR="00033B98">
        <w:rPr>
          <w:sz w:val="22"/>
          <w:szCs w:val="22"/>
          <w:lang w:val="fr-CA"/>
        </w:rPr>
        <w:t xml:space="preserve"> </w:t>
      </w:r>
      <w:r w:rsidR="001458B7" w:rsidRPr="001458B7">
        <w:rPr>
          <w:sz w:val="22"/>
          <w:szCs w:val="22"/>
          <w:lang w:val="fr-CA"/>
        </w:rPr>
        <w:t xml:space="preserve">précise </w:t>
      </w:r>
      <w:r w:rsidR="00BE3686">
        <w:rPr>
          <w:sz w:val="22"/>
          <w:szCs w:val="22"/>
          <w:lang w:val="fr-CA"/>
        </w:rPr>
        <w:t>également 16</w:t>
      </w:r>
      <w:r w:rsidR="001458B7" w:rsidRPr="001458B7">
        <w:rPr>
          <w:sz w:val="22"/>
          <w:szCs w:val="22"/>
          <w:lang w:val="fr-CA"/>
        </w:rPr>
        <w:t xml:space="preserve"> obligations spécifiques auxquelles l’employeur doit se conformer. Pour y répondre, </w:t>
      </w:r>
      <w:r w:rsidR="00C9409D">
        <w:rPr>
          <w:sz w:val="22"/>
          <w:szCs w:val="22"/>
          <w:lang w:val="fr-CA"/>
        </w:rPr>
        <w:t>les</w:t>
      </w:r>
      <w:r w:rsidR="001458B7" w:rsidRPr="001458B7">
        <w:rPr>
          <w:sz w:val="22"/>
          <w:szCs w:val="22"/>
          <w:lang w:val="fr-CA"/>
        </w:rPr>
        <w:t xml:space="preserve"> représentants de l’employeur do</w:t>
      </w:r>
      <w:r w:rsidR="00C9409D">
        <w:rPr>
          <w:sz w:val="22"/>
          <w:szCs w:val="22"/>
          <w:lang w:val="fr-CA"/>
        </w:rPr>
        <w:t>ivent</w:t>
      </w:r>
      <w:r w:rsidR="001458B7" w:rsidRPr="001458B7">
        <w:rPr>
          <w:sz w:val="22"/>
          <w:szCs w:val="22"/>
          <w:lang w:val="fr-CA"/>
        </w:rPr>
        <w:t xml:space="preserve">, chacun selon son niveau d’autorité et ses responsabilités dans l’organisation, adopter des comportements </w:t>
      </w:r>
      <w:r w:rsidR="00AE237D">
        <w:rPr>
          <w:sz w:val="22"/>
          <w:szCs w:val="22"/>
          <w:lang w:val="fr-CA"/>
        </w:rPr>
        <w:t>favorisant la</w:t>
      </w:r>
      <w:r w:rsidR="001458B7" w:rsidRPr="001458B7">
        <w:rPr>
          <w:sz w:val="22"/>
          <w:szCs w:val="22"/>
          <w:lang w:val="fr-CA"/>
        </w:rPr>
        <w:t xml:space="preserve"> </w:t>
      </w:r>
      <w:r w:rsidR="0066126B">
        <w:rPr>
          <w:sz w:val="22"/>
          <w:szCs w:val="22"/>
          <w:lang w:val="fr-CA"/>
        </w:rPr>
        <w:t>SST.</w:t>
      </w:r>
    </w:p>
    <w:tbl>
      <w:tblPr>
        <w:tblStyle w:val="Grilledutableau1"/>
        <w:tblW w:w="13680" w:type="dxa"/>
        <w:tblInd w:w="-5" w:type="dxa"/>
        <w:tblLayout w:type="fixed"/>
        <w:tblLook w:val="04A0" w:firstRow="1" w:lastRow="0" w:firstColumn="1" w:lastColumn="0" w:noHBand="0" w:noVBand="1"/>
      </w:tblPr>
      <w:tblGrid>
        <w:gridCol w:w="4560"/>
        <w:gridCol w:w="4560"/>
        <w:gridCol w:w="4560"/>
      </w:tblGrid>
      <w:tr w:rsidR="00EF5A24" w:rsidRPr="009D76FD" w14:paraId="2EE7D1F9" w14:textId="36E953CF" w:rsidTr="00032A08">
        <w:trPr>
          <w:trHeight w:val="413"/>
          <w:tblHeader/>
        </w:trPr>
        <w:tc>
          <w:tcPr>
            <w:tcW w:w="4560" w:type="dxa"/>
            <w:shd w:val="clear" w:color="auto" w:fill="2CAFB5"/>
            <w:vAlign w:val="center"/>
          </w:tcPr>
          <w:p w14:paraId="5C758E00" w14:textId="5F36F541" w:rsidR="00EF5A24" w:rsidRPr="0018021E" w:rsidRDefault="00EF5A24" w:rsidP="004E1A67">
            <w:pPr>
              <w:spacing w:before="120" w:after="120"/>
              <w:jc w:val="center"/>
              <w:rPr>
                <w:rFonts w:cstheme="minorHAnsi"/>
                <w:b/>
                <w:smallCaps/>
                <w:color w:val="FFFFFF" w:themeColor="background1"/>
                <w:lang w:val="fr-CA"/>
              </w:rPr>
            </w:pPr>
            <w:r w:rsidRPr="0018021E">
              <w:rPr>
                <w:rFonts w:cstheme="minorHAnsi"/>
                <w:b/>
                <w:smallCaps/>
                <w:color w:val="FFFFFF" w:themeColor="background1"/>
                <w:lang w:val="fr-CA"/>
              </w:rPr>
              <w:t>Superviseur/contremaître</w:t>
            </w:r>
          </w:p>
        </w:tc>
        <w:tc>
          <w:tcPr>
            <w:tcW w:w="4560" w:type="dxa"/>
            <w:shd w:val="clear" w:color="auto" w:fill="2CAFB5"/>
            <w:vAlign w:val="center"/>
          </w:tcPr>
          <w:p w14:paraId="24D588A4" w14:textId="3A79A898" w:rsidR="00EF5A24" w:rsidRPr="0018021E" w:rsidRDefault="00EF5A24" w:rsidP="004E1A67">
            <w:pPr>
              <w:spacing w:before="120" w:after="120"/>
              <w:jc w:val="center"/>
              <w:rPr>
                <w:rFonts w:cstheme="minorHAnsi"/>
                <w:b/>
                <w:smallCaps/>
                <w:color w:val="FFFFFF" w:themeColor="background1"/>
                <w:lang w:val="fr-CA"/>
              </w:rPr>
            </w:pPr>
            <w:r w:rsidRPr="0018021E">
              <w:rPr>
                <w:rFonts w:cstheme="minorHAnsi"/>
                <w:b/>
                <w:smallCaps/>
                <w:color w:val="FFFFFF" w:themeColor="background1"/>
                <w:lang w:val="fr-CA"/>
              </w:rPr>
              <w:t>Direction de service</w:t>
            </w:r>
          </w:p>
        </w:tc>
        <w:tc>
          <w:tcPr>
            <w:tcW w:w="4560" w:type="dxa"/>
            <w:shd w:val="clear" w:color="auto" w:fill="2CAFB5"/>
            <w:vAlign w:val="center"/>
          </w:tcPr>
          <w:p w14:paraId="3040FD0C" w14:textId="2CF8C5AE" w:rsidR="00EF5A24" w:rsidRPr="0018021E" w:rsidRDefault="00EF5A24" w:rsidP="004E1A67">
            <w:pPr>
              <w:spacing w:before="120" w:after="120"/>
              <w:jc w:val="center"/>
              <w:rPr>
                <w:rFonts w:cstheme="minorHAnsi"/>
                <w:b/>
                <w:smallCaps/>
                <w:color w:val="FFFFFF" w:themeColor="background1"/>
                <w:lang w:val="fr-CA"/>
              </w:rPr>
            </w:pPr>
            <w:r w:rsidRPr="0018021E">
              <w:rPr>
                <w:rFonts w:cstheme="minorHAnsi"/>
                <w:b/>
                <w:smallCaps/>
                <w:color w:val="FFFFFF" w:themeColor="background1"/>
                <w:lang w:val="fr-CA"/>
              </w:rPr>
              <w:t>Direction générale</w:t>
            </w:r>
          </w:p>
        </w:tc>
      </w:tr>
      <w:tr w:rsidR="00EF5A24" w:rsidRPr="0070376A" w14:paraId="77B20517" w14:textId="77777777" w:rsidTr="00787392">
        <w:trPr>
          <w:trHeight w:val="314"/>
        </w:trPr>
        <w:tc>
          <w:tcPr>
            <w:tcW w:w="4560" w:type="dxa"/>
            <w:tcBorders>
              <w:bottom w:val="dashed" w:sz="4" w:space="0" w:color="auto"/>
            </w:tcBorders>
          </w:tcPr>
          <w:p w14:paraId="0B86D6E4" w14:textId="50655234" w:rsidR="008E1062" w:rsidRDefault="008E1062" w:rsidP="003F5829">
            <w:pPr>
              <w:pStyle w:val="Paragraphedeliste"/>
              <w:numPr>
                <w:ilvl w:val="0"/>
                <w:numId w:val="20"/>
              </w:numPr>
              <w:spacing w:before="120"/>
              <w:ind w:left="346"/>
              <w:contextualSpacing w:val="0"/>
              <w:rPr>
                <w:rFonts w:cstheme="minorHAnsi"/>
                <w:sz w:val="22"/>
                <w:szCs w:val="22"/>
                <w:lang w:val="fr-CA"/>
              </w:rPr>
            </w:pPr>
            <w:r>
              <w:rPr>
                <w:rFonts w:cstheme="minorHAnsi"/>
                <w:sz w:val="22"/>
                <w:szCs w:val="22"/>
                <w:lang w:val="fr-CA"/>
              </w:rPr>
              <w:t>Donner l’exemple, notamment en appliquant le programme de prévention ou le plan d’action</w:t>
            </w:r>
          </w:p>
          <w:p w14:paraId="1D27DB70" w14:textId="792758AC" w:rsidR="00EF5A24" w:rsidRPr="00F261E9" w:rsidRDefault="00EF5A24" w:rsidP="008E1062">
            <w:pPr>
              <w:pStyle w:val="Paragraphedeliste"/>
              <w:numPr>
                <w:ilvl w:val="0"/>
                <w:numId w:val="20"/>
              </w:numPr>
              <w:ind w:left="346"/>
              <w:contextualSpacing w:val="0"/>
              <w:rPr>
                <w:rFonts w:cstheme="minorHAnsi"/>
                <w:sz w:val="22"/>
                <w:szCs w:val="22"/>
                <w:lang w:val="fr-CA"/>
              </w:rPr>
            </w:pPr>
            <w:r w:rsidRPr="00F261E9">
              <w:rPr>
                <w:rFonts w:cstheme="minorHAnsi"/>
                <w:sz w:val="22"/>
                <w:szCs w:val="22"/>
                <w:lang w:val="fr-CA"/>
              </w:rPr>
              <w:t>Réaliser</w:t>
            </w:r>
            <w:r w:rsidR="00455B2E">
              <w:rPr>
                <w:rFonts w:cstheme="minorHAnsi"/>
                <w:sz w:val="22"/>
                <w:szCs w:val="22"/>
                <w:lang w:val="fr-CA"/>
              </w:rPr>
              <w:t>, de façon paritaire,</w:t>
            </w:r>
            <w:r w:rsidRPr="00F261E9">
              <w:rPr>
                <w:rFonts w:cstheme="minorHAnsi"/>
                <w:sz w:val="22"/>
                <w:szCs w:val="22"/>
                <w:lang w:val="fr-CA"/>
              </w:rPr>
              <w:t xml:space="preserve"> les activités d’identification des risques</w:t>
            </w:r>
            <w:r w:rsidR="00652A57" w:rsidRPr="00F261E9">
              <w:rPr>
                <w:rFonts w:cstheme="minorHAnsi"/>
                <w:sz w:val="22"/>
                <w:szCs w:val="22"/>
                <w:lang w:val="fr-CA"/>
              </w:rPr>
              <w:t>, ex. :</w:t>
            </w:r>
          </w:p>
          <w:p w14:paraId="395D25F9" w14:textId="1EEFDAD2" w:rsidR="00EF5A24" w:rsidRPr="00F261E9" w:rsidRDefault="00EF5A24" w:rsidP="00116389">
            <w:pPr>
              <w:pStyle w:val="Paragraphedeliste"/>
              <w:numPr>
                <w:ilvl w:val="0"/>
                <w:numId w:val="32"/>
              </w:numPr>
              <w:rPr>
                <w:rFonts w:cstheme="minorHAnsi"/>
                <w:sz w:val="22"/>
                <w:szCs w:val="22"/>
                <w:lang w:val="fr-CA"/>
              </w:rPr>
            </w:pPr>
            <w:r w:rsidRPr="00F261E9">
              <w:rPr>
                <w:rFonts w:cstheme="minorHAnsi"/>
                <w:sz w:val="22"/>
                <w:szCs w:val="22"/>
                <w:lang w:val="fr-CA"/>
              </w:rPr>
              <w:t>Mener les enquêtes et les analyses des accidents du travail</w:t>
            </w:r>
          </w:p>
          <w:p w14:paraId="08663504" w14:textId="63DD7D3C" w:rsidR="00EF5A24" w:rsidRPr="00F261E9" w:rsidRDefault="00EF5A24" w:rsidP="00116389">
            <w:pPr>
              <w:pStyle w:val="Paragraphedeliste"/>
              <w:numPr>
                <w:ilvl w:val="0"/>
                <w:numId w:val="32"/>
              </w:numPr>
              <w:rPr>
                <w:rFonts w:cstheme="minorHAnsi"/>
                <w:sz w:val="22"/>
                <w:szCs w:val="22"/>
                <w:lang w:val="fr-CA"/>
              </w:rPr>
            </w:pPr>
            <w:r w:rsidRPr="00F261E9">
              <w:rPr>
                <w:rFonts w:cstheme="minorHAnsi"/>
                <w:sz w:val="22"/>
                <w:szCs w:val="22"/>
                <w:lang w:val="fr-CA"/>
              </w:rPr>
              <w:t>Inspecter les lieux de travail</w:t>
            </w:r>
          </w:p>
          <w:p w14:paraId="64659510" w14:textId="1DD86074" w:rsidR="00EF5A24" w:rsidRPr="00F261E9" w:rsidRDefault="00EF5A24" w:rsidP="00116389">
            <w:pPr>
              <w:pStyle w:val="Paragraphedeliste"/>
              <w:numPr>
                <w:ilvl w:val="0"/>
                <w:numId w:val="32"/>
              </w:numPr>
              <w:rPr>
                <w:rFonts w:cstheme="minorHAnsi"/>
                <w:sz w:val="22"/>
                <w:szCs w:val="22"/>
                <w:lang w:val="fr-CA"/>
              </w:rPr>
            </w:pPr>
            <w:r w:rsidRPr="00F261E9">
              <w:rPr>
                <w:rFonts w:cstheme="minorHAnsi"/>
                <w:sz w:val="22"/>
                <w:szCs w:val="22"/>
                <w:lang w:val="fr-CA"/>
              </w:rPr>
              <w:t>Effectuer des analyses de tâches</w:t>
            </w:r>
          </w:p>
        </w:tc>
        <w:tc>
          <w:tcPr>
            <w:tcW w:w="4560" w:type="dxa"/>
            <w:tcBorders>
              <w:bottom w:val="dashed" w:sz="4" w:space="0" w:color="auto"/>
            </w:tcBorders>
          </w:tcPr>
          <w:p w14:paraId="470F09BF" w14:textId="0BB20C98" w:rsidR="008E1062" w:rsidRDefault="003C0407" w:rsidP="003F5829">
            <w:pPr>
              <w:pStyle w:val="Paragraphedeliste"/>
              <w:numPr>
                <w:ilvl w:val="0"/>
                <w:numId w:val="33"/>
              </w:numPr>
              <w:spacing w:before="120"/>
              <w:ind w:left="360"/>
              <w:contextualSpacing w:val="0"/>
              <w:rPr>
                <w:rFonts w:cstheme="minorHAnsi"/>
                <w:sz w:val="22"/>
                <w:szCs w:val="22"/>
                <w:lang w:val="fr-CA" w:eastAsia="fr-CA"/>
              </w:rPr>
            </w:pPr>
            <w:r>
              <w:rPr>
                <w:rFonts w:cstheme="minorHAnsi"/>
                <w:sz w:val="22"/>
                <w:szCs w:val="22"/>
                <w:lang w:val="fr-CA" w:eastAsia="fr-CA"/>
              </w:rPr>
              <w:t xml:space="preserve">S’approprier </w:t>
            </w:r>
            <w:r w:rsidR="008E1062">
              <w:rPr>
                <w:rFonts w:cstheme="minorHAnsi"/>
                <w:sz w:val="22"/>
                <w:szCs w:val="22"/>
                <w:lang w:val="fr-CA" w:eastAsia="fr-CA"/>
              </w:rPr>
              <w:t>le programme de prévention ou le plan d’action</w:t>
            </w:r>
          </w:p>
          <w:p w14:paraId="3E5A4D60" w14:textId="3F136BC6" w:rsidR="00EF5A24" w:rsidRPr="00F261E9" w:rsidRDefault="00EF5A24" w:rsidP="008E1062">
            <w:pPr>
              <w:pStyle w:val="Paragraphedeliste"/>
              <w:numPr>
                <w:ilvl w:val="0"/>
                <w:numId w:val="33"/>
              </w:numPr>
              <w:ind w:left="360"/>
              <w:contextualSpacing w:val="0"/>
              <w:rPr>
                <w:rFonts w:cstheme="minorHAnsi"/>
                <w:sz w:val="22"/>
                <w:szCs w:val="22"/>
                <w:lang w:val="fr-CA" w:eastAsia="fr-CA"/>
              </w:rPr>
            </w:pPr>
            <w:r w:rsidRPr="00F261E9">
              <w:rPr>
                <w:rFonts w:cstheme="minorHAnsi"/>
                <w:sz w:val="22"/>
                <w:szCs w:val="22"/>
                <w:lang w:val="fr-CA" w:eastAsia="fr-CA"/>
              </w:rPr>
              <w:t>Évaluer les activités d’identification des risques pour s’assurer qu’elles sont en place et fonctionnent bien</w:t>
            </w:r>
          </w:p>
          <w:p w14:paraId="281471BD" w14:textId="7C4C57D6" w:rsidR="00EF5A24" w:rsidRPr="00F261E9" w:rsidRDefault="00EF5A24" w:rsidP="00A8094A">
            <w:pPr>
              <w:pStyle w:val="Paragraphedeliste"/>
              <w:numPr>
                <w:ilvl w:val="0"/>
                <w:numId w:val="33"/>
              </w:numPr>
              <w:spacing w:after="60"/>
              <w:ind w:left="360"/>
              <w:contextualSpacing w:val="0"/>
              <w:rPr>
                <w:rFonts w:cstheme="minorHAnsi"/>
                <w:sz w:val="22"/>
                <w:szCs w:val="22"/>
                <w:lang w:val="fr-CA" w:eastAsia="fr-CA"/>
              </w:rPr>
            </w:pPr>
            <w:r w:rsidRPr="00F261E9">
              <w:rPr>
                <w:rFonts w:cstheme="minorHAnsi"/>
                <w:sz w:val="22"/>
                <w:szCs w:val="22"/>
                <w:lang w:val="fr-CA" w:eastAsia="fr-CA"/>
              </w:rPr>
              <w:t>Déterminer des objectifs mesurables</w:t>
            </w:r>
            <w:r w:rsidR="00C9409D">
              <w:rPr>
                <w:rFonts w:cstheme="minorHAnsi"/>
                <w:sz w:val="22"/>
                <w:szCs w:val="22"/>
                <w:lang w:val="fr-CA" w:eastAsia="fr-CA"/>
              </w:rPr>
              <w:t xml:space="preserve"> quant à ces activités</w:t>
            </w:r>
            <w:r w:rsidRPr="00F261E9">
              <w:rPr>
                <w:rFonts w:cstheme="minorHAnsi"/>
                <w:sz w:val="22"/>
                <w:szCs w:val="22"/>
                <w:lang w:val="fr-CA" w:eastAsia="fr-CA"/>
              </w:rPr>
              <w:t xml:space="preserve"> (ex. : nombre annuel d’analyses de tâches dans le service)</w:t>
            </w:r>
          </w:p>
        </w:tc>
        <w:tc>
          <w:tcPr>
            <w:tcW w:w="4560" w:type="dxa"/>
            <w:tcBorders>
              <w:bottom w:val="dashed" w:sz="4" w:space="0" w:color="auto"/>
            </w:tcBorders>
          </w:tcPr>
          <w:p w14:paraId="335C1ADB" w14:textId="7C6703ED" w:rsidR="00EF5A24" w:rsidRPr="00F261E9" w:rsidRDefault="00EF5A24" w:rsidP="003F5829">
            <w:pPr>
              <w:pStyle w:val="Paragraphedeliste"/>
              <w:numPr>
                <w:ilvl w:val="0"/>
                <w:numId w:val="33"/>
              </w:numPr>
              <w:spacing w:before="120"/>
              <w:ind w:left="446"/>
              <w:contextualSpacing w:val="0"/>
              <w:rPr>
                <w:rFonts w:cstheme="minorHAnsi"/>
                <w:sz w:val="22"/>
                <w:szCs w:val="22"/>
                <w:lang w:val="fr-CA" w:eastAsia="fr-CA"/>
              </w:rPr>
            </w:pPr>
            <w:r w:rsidRPr="00F261E9">
              <w:rPr>
                <w:rFonts w:cstheme="minorHAnsi"/>
                <w:sz w:val="22"/>
                <w:szCs w:val="22"/>
                <w:lang w:val="fr-CA" w:eastAsia="fr-CA"/>
              </w:rPr>
              <w:t>Évaluer la réalisation et l’atteinte des objectifs des activités d’identification des risques (ex. : lors d’une revue de direction)</w:t>
            </w:r>
          </w:p>
        </w:tc>
      </w:tr>
      <w:tr w:rsidR="00D112D4" w:rsidRPr="0070376A" w14:paraId="3BD1C1A3" w14:textId="77777777" w:rsidTr="00836A50">
        <w:trPr>
          <w:trHeight w:val="584"/>
        </w:trPr>
        <w:tc>
          <w:tcPr>
            <w:tcW w:w="4560" w:type="dxa"/>
            <w:tcBorders>
              <w:top w:val="dashed" w:sz="4" w:space="0" w:color="auto"/>
              <w:bottom w:val="dashed" w:sz="4" w:space="0" w:color="auto"/>
            </w:tcBorders>
          </w:tcPr>
          <w:p w14:paraId="3F6F32B4" w14:textId="0F966F7E" w:rsidR="00D112D4" w:rsidRPr="00F261E9" w:rsidRDefault="00D112D4" w:rsidP="00652A57">
            <w:pPr>
              <w:pStyle w:val="Paragraphedeliste"/>
              <w:numPr>
                <w:ilvl w:val="0"/>
                <w:numId w:val="20"/>
              </w:numPr>
              <w:spacing w:before="60"/>
              <w:ind w:left="346"/>
              <w:contextualSpacing w:val="0"/>
              <w:rPr>
                <w:rFonts w:cstheme="minorHAnsi"/>
                <w:sz w:val="22"/>
                <w:szCs w:val="22"/>
                <w:lang w:val="fr-CA"/>
              </w:rPr>
            </w:pPr>
            <w:r w:rsidRPr="00F261E9">
              <w:rPr>
                <w:rFonts w:cstheme="minorHAnsi"/>
                <w:sz w:val="22"/>
                <w:szCs w:val="22"/>
                <w:lang w:val="fr-CA"/>
              </w:rPr>
              <w:t xml:space="preserve">Inviter les travailleurs à signaler les problématiques </w:t>
            </w:r>
            <w:r w:rsidR="00C9409D">
              <w:rPr>
                <w:rFonts w:cstheme="minorHAnsi"/>
                <w:sz w:val="22"/>
                <w:szCs w:val="22"/>
                <w:lang w:val="fr-CA"/>
              </w:rPr>
              <w:t>en</w:t>
            </w:r>
            <w:r w:rsidRPr="00F261E9">
              <w:rPr>
                <w:rFonts w:cstheme="minorHAnsi"/>
                <w:sz w:val="22"/>
                <w:szCs w:val="22"/>
                <w:lang w:val="fr-CA"/>
              </w:rPr>
              <w:t xml:space="preserve"> SST et démontrer de l’ouverture </w:t>
            </w:r>
          </w:p>
          <w:p w14:paraId="3BF95A7D" w14:textId="5AA46F6C" w:rsidR="00D112D4" w:rsidRPr="00F261E9" w:rsidRDefault="00455B2E" w:rsidP="00652A57">
            <w:pPr>
              <w:pStyle w:val="Paragraphedeliste"/>
              <w:numPr>
                <w:ilvl w:val="0"/>
                <w:numId w:val="20"/>
              </w:numPr>
              <w:spacing w:after="60"/>
              <w:ind w:left="346"/>
              <w:contextualSpacing w:val="0"/>
              <w:rPr>
                <w:rFonts w:cstheme="minorHAnsi"/>
                <w:sz w:val="22"/>
                <w:szCs w:val="22"/>
                <w:lang w:val="fr-CA"/>
              </w:rPr>
            </w:pPr>
            <w:r>
              <w:rPr>
                <w:rFonts w:cstheme="minorHAnsi"/>
                <w:sz w:val="22"/>
                <w:szCs w:val="22"/>
                <w:lang w:val="fr-CA"/>
              </w:rPr>
              <w:t>Appliquer</w:t>
            </w:r>
            <w:r w:rsidR="007E7E54" w:rsidRPr="00F261E9">
              <w:rPr>
                <w:rFonts w:cstheme="minorHAnsi"/>
                <w:sz w:val="22"/>
                <w:szCs w:val="22"/>
                <w:lang w:val="fr-CA"/>
              </w:rPr>
              <w:t xml:space="preserve"> la </w:t>
            </w:r>
            <w:r w:rsidR="007E7E54" w:rsidRPr="00C27FEC">
              <w:rPr>
                <w:rFonts w:cstheme="minorHAnsi"/>
                <w:sz w:val="22"/>
                <w:szCs w:val="22"/>
                <w:lang w:val="fr-CA"/>
              </w:rPr>
              <w:t>proc</w:t>
            </w:r>
            <w:r w:rsidR="00D112D4" w:rsidRPr="00C27FEC">
              <w:rPr>
                <w:rFonts w:cstheme="minorHAnsi"/>
                <w:sz w:val="22"/>
                <w:szCs w:val="22"/>
                <w:lang w:val="fr-CA"/>
              </w:rPr>
              <w:t>édure de cheminement des demandes</w:t>
            </w:r>
            <w:r w:rsidR="008002A4" w:rsidRPr="008002A4">
              <w:rPr>
                <w:lang w:val="fr-CA"/>
              </w:rPr>
              <w:t xml:space="preserve"> </w:t>
            </w:r>
            <w:r w:rsidR="00C27FEC" w:rsidRPr="003665C7">
              <w:rPr>
                <w:rFonts w:cstheme="minorHAnsi"/>
                <w:sz w:val="22"/>
                <w:szCs w:val="22"/>
                <w:lang w:val="fr-CA"/>
              </w:rPr>
              <w:t>en SST</w:t>
            </w:r>
          </w:p>
        </w:tc>
        <w:tc>
          <w:tcPr>
            <w:tcW w:w="4560" w:type="dxa"/>
            <w:tcBorders>
              <w:top w:val="dashed" w:sz="4" w:space="0" w:color="auto"/>
              <w:bottom w:val="dashed" w:sz="4" w:space="0" w:color="auto"/>
            </w:tcBorders>
          </w:tcPr>
          <w:p w14:paraId="681140BA" w14:textId="3754A937" w:rsidR="00D112D4" w:rsidRPr="00F261E9" w:rsidRDefault="00D112D4" w:rsidP="006B78FD">
            <w:pPr>
              <w:pStyle w:val="Paragraphedeliste"/>
              <w:numPr>
                <w:ilvl w:val="0"/>
                <w:numId w:val="20"/>
              </w:numPr>
              <w:spacing w:before="60"/>
              <w:ind w:left="346"/>
              <w:contextualSpacing w:val="0"/>
              <w:rPr>
                <w:rFonts w:cstheme="minorHAnsi"/>
                <w:sz w:val="22"/>
                <w:szCs w:val="22"/>
                <w:lang w:val="fr-CA" w:eastAsia="fr-CA"/>
              </w:rPr>
            </w:pPr>
            <w:r w:rsidRPr="00F261E9">
              <w:rPr>
                <w:rFonts w:cstheme="minorHAnsi"/>
                <w:bCs/>
                <w:sz w:val="22"/>
                <w:szCs w:val="22"/>
                <w:lang w:val="fr-CA"/>
              </w:rPr>
              <w:t>Résoudre les situations de SST soulevées par le</w:t>
            </w:r>
            <w:r w:rsidR="003559A7" w:rsidRPr="00F261E9">
              <w:rPr>
                <w:rFonts w:cstheme="minorHAnsi"/>
                <w:bCs/>
                <w:sz w:val="22"/>
                <w:szCs w:val="22"/>
                <w:lang w:val="fr-CA"/>
              </w:rPr>
              <w:t xml:space="preserve"> </w:t>
            </w:r>
            <w:r w:rsidRPr="00F261E9">
              <w:rPr>
                <w:rFonts w:cstheme="minorHAnsi"/>
                <w:bCs/>
                <w:sz w:val="22"/>
                <w:szCs w:val="22"/>
                <w:lang w:val="fr-CA"/>
              </w:rPr>
              <w:t>superviseur/contremaître</w:t>
            </w:r>
          </w:p>
        </w:tc>
        <w:tc>
          <w:tcPr>
            <w:tcW w:w="4560" w:type="dxa"/>
            <w:tcBorders>
              <w:top w:val="dashed" w:sz="4" w:space="0" w:color="auto"/>
              <w:bottom w:val="dashed" w:sz="4" w:space="0" w:color="auto"/>
            </w:tcBorders>
          </w:tcPr>
          <w:p w14:paraId="78ED1F2C" w14:textId="5C85BA3D" w:rsidR="009333F3" w:rsidRPr="00F261E9" w:rsidRDefault="00F353B2" w:rsidP="006B78FD">
            <w:pPr>
              <w:numPr>
                <w:ilvl w:val="0"/>
                <w:numId w:val="33"/>
              </w:numPr>
              <w:spacing w:before="60"/>
              <w:ind w:left="446"/>
              <w:rPr>
                <w:rFonts w:cstheme="minorHAnsi"/>
                <w:sz w:val="22"/>
                <w:szCs w:val="22"/>
                <w:lang w:val="fr-CA" w:eastAsia="fr-CA"/>
              </w:rPr>
            </w:pPr>
            <w:r w:rsidRPr="00F261E9">
              <w:rPr>
                <w:rFonts w:cstheme="minorHAnsi"/>
                <w:sz w:val="22"/>
                <w:szCs w:val="22"/>
                <w:lang w:val="fr-CA" w:eastAsia="fr-CA"/>
              </w:rPr>
              <w:t>Résoudre les situations soulevées par une direction de service (ex. : plus d’un service touché par une mesure, budget manquant)</w:t>
            </w:r>
          </w:p>
        </w:tc>
      </w:tr>
      <w:tr w:rsidR="00D112D4" w:rsidRPr="0070376A" w14:paraId="5454D09C" w14:textId="77777777" w:rsidTr="00787392">
        <w:trPr>
          <w:trHeight w:val="1484"/>
        </w:trPr>
        <w:tc>
          <w:tcPr>
            <w:tcW w:w="4560" w:type="dxa"/>
            <w:tcBorders>
              <w:top w:val="dashed" w:sz="4" w:space="0" w:color="auto"/>
              <w:bottom w:val="dashed" w:sz="4" w:space="0" w:color="auto"/>
            </w:tcBorders>
          </w:tcPr>
          <w:p w14:paraId="5FE6C8E7" w14:textId="72534EA8" w:rsidR="00D112D4" w:rsidRPr="00F261E9" w:rsidRDefault="00D112D4" w:rsidP="00E91AFC">
            <w:pPr>
              <w:pStyle w:val="Paragraphedeliste"/>
              <w:numPr>
                <w:ilvl w:val="0"/>
                <w:numId w:val="20"/>
              </w:numPr>
              <w:spacing w:before="60"/>
              <w:ind w:left="346"/>
              <w:contextualSpacing w:val="0"/>
              <w:rPr>
                <w:rFonts w:cstheme="minorHAnsi"/>
                <w:sz w:val="22"/>
                <w:szCs w:val="22"/>
                <w:lang w:val="fr-CA"/>
              </w:rPr>
            </w:pPr>
            <w:r w:rsidRPr="00F261E9">
              <w:rPr>
                <w:rFonts w:cstheme="minorHAnsi"/>
                <w:sz w:val="22"/>
                <w:szCs w:val="22"/>
                <w:lang w:val="fr-CA"/>
              </w:rPr>
              <w:t xml:space="preserve">Mettre en place des mesures de prévention en réponse aux </w:t>
            </w:r>
            <w:r w:rsidR="00740FA7" w:rsidRPr="00F261E9">
              <w:rPr>
                <w:rFonts w:cstheme="minorHAnsi"/>
                <w:sz w:val="22"/>
                <w:szCs w:val="22"/>
                <w:lang w:val="fr-CA"/>
              </w:rPr>
              <w:t>risques</w:t>
            </w:r>
            <w:r w:rsidRPr="00F261E9">
              <w:rPr>
                <w:rFonts w:cstheme="minorHAnsi"/>
                <w:sz w:val="22"/>
                <w:szCs w:val="22"/>
                <w:lang w:val="fr-CA"/>
              </w:rPr>
              <w:t xml:space="preserve"> identifiés</w:t>
            </w:r>
          </w:p>
          <w:p w14:paraId="696841F4" w14:textId="758D753F" w:rsidR="00127D53" w:rsidRPr="00F261E9" w:rsidRDefault="00127D53" w:rsidP="00127D53">
            <w:pPr>
              <w:pStyle w:val="Paragraphedeliste"/>
              <w:numPr>
                <w:ilvl w:val="0"/>
                <w:numId w:val="20"/>
              </w:numPr>
              <w:ind w:left="360"/>
              <w:rPr>
                <w:rFonts w:cstheme="minorHAnsi"/>
                <w:sz w:val="22"/>
                <w:szCs w:val="22"/>
                <w:lang w:val="fr-CA"/>
              </w:rPr>
            </w:pPr>
            <w:r w:rsidRPr="00F261E9">
              <w:rPr>
                <w:rFonts w:cstheme="minorHAnsi"/>
                <w:sz w:val="22"/>
                <w:szCs w:val="22"/>
                <w:lang w:val="fr-CA"/>
              </w:rPr>
              <w:t>Encourager les comportements sécuritaires de l’équipe de travail</w:t>
            </w:r>
          </w:p>
          <w:p w14:paraId="5FB71E2E" w14:textId="77777777" w:rsidR="00127D53" w:rsidRPr="00F261E9" w:rsidRDefault="00127D53" w:rsidP="00127D53">
            <w:pPr>
              <w:pStyle w:val="Paragraphedeliste"/>
              <w:numPr>
                <w:ilvl w:val="0"/>
                <w:numId w:val="20"/>
              </w:numPr>
              <w:ind w:left="346"/>
              <w:rPr>
                <w:rFonts w:cstheme="minorHAnsi"/>
                <w:sz w:val="22"/>
                <w:szCs w:val="22"/>
                <w:lang w:val="fr-CA"/>
              </w:rPr>
            </w:pPr>
            <w:r w:rsidRPr="00F261E9">
              <w:rPr>
                <w:rFonts w:cstheme="minorHAnsi"/>
                <w:sz w:val="22"/>
                <w:szCs w:val="22"/>
                <w:lang w:val="fr-CA"/>
              </w:rPr>
              <w:t>S’assurer que les travailleurs possèdent les connaissances et habiletés nécessaires à l’exécution sécuritaire du travail</w:t>
            </w:r>
          </w:p>
          <w:p w14:paraId="121A8B51" w14:textId="5B155285" w:rsidR="00180733" w:rsidRPr="00F261E9" w:rsidRDefault="00180733" w:rsidP="00180733">
            <w:pPr>
              <w:pStyle w:val="Paragraphedeliste"/>
              <w:numPr>
                <w:ilvl w:val="0"/>
                <w:numId w:val="20"/>
              </w:numPr>
              <w:ind w:left="346"/>
              <w:rPr>
                <w:rFonts w:cstheme="minorHAnsi"/>
                <w:sz w:val="22"/>
                <w:szCs w:val="22"/>
                <w:lang w:val="fr-CA"/>
              </w:rPr>
            </w:pPr>
            <w:r w:rsidRPr="00F261E9">
              <w:rPr>
                <w:rFonts w:cstheme="minorHAnsi"/>
                <w:sz w:val="22"/>
                <w:szCs w:val="22"/>
                <w:lang w:val="fr-CA"/>
              </w:rPr>
              <w:t xml:space="preserve">Animer des </w:t>
            </w:r>
            <w:r w:rsidR="0097619F">
              <w:rPr>
                <w:rFonts w:cstheme="minorHAnsi"/>
                <w:sz w:val="22"/>
                <w:szCs w:val="22"/>
                <w:lang w:val="fr-CA"/>
              </w:rPr>
              <w:t>rencontres</w:t>
            </w:r>
            <w:r w:rsidRPr="00F261E9">
              <w:rPr>
                <w:rFonts w:cstheme="minorHAnsi"/>
                <w:sz w:val="22"/>
                <w:szCs w:val="22"/>
                <w:lang w:val="fr-CA"/>
              </w:rPr>
              <w:t xml:space="preserve"> SST ou </w:t>
            </w:r>
            <w:r w:rsidR="00F12648">
              <w:rPr>
                <w:rFonts w:cstheme="minorHAnsi"/>
                <w:sz w:val="22"/>
                <w:szCs w:val="22"/>
                <w:lang w:val="fr-CA"/>
              </w:rPr>
              <w:t xml:space="preserve">des </w:t>
            </w:r>
            <w:r w:rsidRPr="00F261E9">
              <w:rPr>
                <w:rFonts w:cstheme="minorHAnsi"/>
                <w:sz w:val="22"/>
                <w:szCs w:val="22"/>
                <w:lang w:val="fr-CA"/>
              </w:rPr>
              <w:t>sessions de rappel</w:t>
            </w:r>
          </w:p>
          <w:p w14:paraId="0F0DC42C" w14:textId="030D21F4" w:rsidR="00127D53" w:rsidRPr="00F261E9" w:rsidRDefault="00180733" w:rsidP="00127D53">
            <w:pPr>
              <w:pStyle w:val="Paragraphedeliste"/>
              <w:numPr>
                <w:ilvl w:val="0"/>
                <w:numId w:val="20"/>
              </w:numPr>
              <w:ind w:left="346"/>
              <w:rPr>
                <w:rFonts w:cstheme="minorHAnsi"/>
                <w:sz w:val="22"/>
                <w:szCs w:val="22"/>
                <w:lang w:val="fr-CA"/>
              </w:rPr>
            </w:pPr>
            <w:r w:rsidRPr="00F261E9">
              <w:rPr>
                <w:rFonts w:cstheme="minorHAnsi"/>
                <w:sz w:val="22"/>
                <w:szCs w:val="22"/>
                <w:lang w:val="fr-CA"/>
              </w:rPr>
              <w:t>Veiller à</w:t>
            </w:r>
            <w:r w:rsidR="00127D53" w:rsidRPr="00F261E9">
              <w:rPr>
                <w:rFonts w:cstheme="minorHAnsi"/>
                <w:sz w:val="22"/>
                <w:szCs w:val="22"/>
                <w:lang w:val="fr-CA"/>
              </w:rPr>
              <w:t xml:space="preserve"> l’intégration sécuritaire des nouveaux travailleurs</w:t>
            </w:r>
          </w:p>
          <w:p w14:paraId="4F8C0ADD" w14:textId="51CE546A" w:rsidR="00180733" w:rsidRPr="00F261E9" w:rsidRDefault="00180733" w:rsidP="00180733">
            <w:pPr>
              <w:pStyle w:val="Paragraphedeliste"/>
              <w:numPr>
                <w:ilvl w:val="0"/>
                <w:numId w:val="20"/>
              </w:numPr>
              <w:ind w:left="346"/>
              <w:rPr>
                <w:rFonts w:cstheme="minorHAnsi"/>
                <w:sz w:val="22"/>
                <w:szCs w:val="22"/>
                <w:lang w:val="fr-CA"/>
              </w:rPr>
            </w:pPr>
            <w:r w:rsidRPr="00F261E9">
              <w:rPr>
                <w:rFonts w:cstheme="minorHAnsi"/>
                <w:sz w:val="22"/>
                <w:szCs w:val="22"/>
                <w:lang w:val="fr-CA"/>
              </w:rPr>
              <w:t>Superviser le travail, particulièrement les tâches à risque</w:t>
            </w:r>
          </w:p>
          <w:p w14:paraId="084C6672" w14:textId="77777777" w:rsidR="00127D53" w:rsidRPr="00F261E9" w:rsidRDefault="00127D53" w:rsidP="00127D53">
            <w:pPr>
              <w:pStyle w:val="Paragraphedeliste"/>
              <w:numPr>
                <w:ilvl w:val="0"/>
                <w:numId w:val="20"/>
              </w:numPr>
              <w:ind w:left="346"/>
              <w:rPr>
                <w:rFonts w:cstheme="minorHAnsi"/>
                <w:sz w:val="22"/>
                <w:szCs w:val="22"/>
                <w:lang w:val="fr-CA"/>
              </w:rPr>
            </w:pPr>
            <w:r w:rsidRPr="00F261E9">
              <w:rPr>
                <w:rFonts w:cstheme="minorHAnsi"/>
                <w:sz w:val="22"/>
                <w:szCs w:val="22"/>
                <w:lang w:val="fr-CA"/>
              </w:rPr>
              <w:t xml:space="preserve">S’assurer que les EPI soient </w:t>
            </w:r>
            <w:proofErr w:type="gramStart"/>
            <w:r w:rsidRPr="00F261E9">
              <w:rPr>
                <w:rFonts w:cstheme="minorHAnsi"/>
                <w:sz w:val="22"/>
                <w:szCs w:val="22"/>
                <w:lang w:val="fr-CA"/>
              </w:rPr>
              <w:t>portés</w:t>
            </w:r>
            <w:proofErr w:type="gramEnd"/>
            <w:r w:rsidRPr="00F261E9">
              <w:rPr>
                <w:rFonts w:cstheme="minorHAnsi"/>
                <w:sz w:val="22"/>
                <w:szCs w:val="22"/>
                <w:lang w:val="fr-CA"/>
              </w:rPr>
              <w:t>, utilisés et entretenus</w:t>
            </w:r>
          </w:p>
          <w:p w14:paraId="7602CFEB" w14:textId="77777777" w:rsidR="00127D53" w:rsidRPr="00F261E9" w:rsidRDefault="00127D53" w:rsidP="00127D53">
            <w:pPr>
              <w:pStyle w:val="Paragraphedeliste"/>
              <w:numPr>
                <w:ilvl w:val="0"/>
                <w:numId w:val="20"/>
              </w:numPr>
              <w:ind w:left="346"/>
              <w:rPr>
                <w:rFonts w:cstheme="minorHAnsi"/>
                <w:sz w:val="22"/>
                <w:szCs w:val="22"/>
                <w:lang w:val="fr-CA"/>
              </w:rPr>
            </w:pPr>
            <w:r w:rsidRPr="00F261E9">
              <w:rPr>
                <w:rFonts w:cstheme="minorHAnsi"/>
                <w:sz w:val="22"/>
                <w:szCs w:val="22"/>
                <w:lang w:val="fr-CA"/>
              </w:rPr>
              <w:t>S’assurer que les procédures sécuritaires, directives de travail et règles de sécurité établies sont respectées</w:t>
            </w:r>
          </w:p>
          <w:p w14:paraId="16381035" w14:textId="395C2AF7" w:rsidR="00D112D4" w:rsidRPr="00F261E9" w:rsidRDefault="00127D53" w:rsidP="0018021E">
            <w:pPr>
              <w:pStyle w:val="Paragraphedeliste"/>
              <w:numPr>
                <w:ilvl w:val="0"/>
                <w:numId w:val="20"/>
              </w:numPr>
              <w:spacing w:after="60"/>
              <w:ind w:left="346"/>
              <w:contextualSpacing w:val="0"/>
              <w:rPr>
                <w:rFonts w:cstheme="minorHAnsi"/>
                <w:sz w:val="22"/>
                <w:szCs w:val="22"/>
                <w:lang w:val="fr-CA"/>
              </w:rPr>
            </w:pPr>
            <w:r w:rsidRPr="00F261E9">
              <w:rPr>
                <w:rFonts w:cstheme="minorHAnsi"/>
                <w:sz w:val="22"/>
                <w:szCs w:val="22"/>
                <w:lang w:val="fr-CA"/>
              </w:rPr>
              <w:t xml:space="preserve">Intervenir auprès de tout employé de son équipe en cas de non-respect des mesures de prévention </w:t>
            </w:r>
            <w:r w:rsidR="003C0407">
              <w:rPr>
                <w:rFonts w:cstheme="minorHAnsi"/>
                <w:sz w:val="22"/>
                <w:szCs w:val="22"/>
                <w:lang w:val="fr-CA"/>
              </w:rPr>
              <w:t>(ex. : avertissement verbal) et, selon la situation (ex. : gravité, récidive), aviser son directeur</w:t>
            </w:r>
          </w:p>
        </w:tc>
        <w:tc>
          <w:tcPr>
            <w:tcW w:w="4560" w:type="dxa"/>
            <w:tcBorders>
              <w:top w:val="dashed" w:sz="4" w:space="0" w:color="auto"/>
              <w:bottom w:val="dashed" w:sz="4" w:space="0" w:color="auto"/>
            </w:tcBorders>
          </w:tcPr>
          <w:p w14:paraId="031B3FDF" w14:textId="50C4B261" w:rsidR="0079110F" w:rsidRPr="00F261E9" w:rsidRDefault="007F3CD0" w:rsidP="00094479">
            <w:pPr>
              <w:pStyle w:val="Paragraphedeliste"/>
              <w:numPr>
                <w:ilvl w:val="0"/>
                <w:numId w:val="20"/>
              </w:numPr>
              <w:spacing w:before="60"/>
              <w:ind w:left="346"/>
              <w:contextualSpacing w:val="0"/>
              <w:rPr>
                <w:rFonts w:cstheme="minorHAnsi"/>
                <w:sz w:val="22"/>
                <w:szCs w:val="22"/>
                <w:lang w:val="fr-CA"/>
              </w:rPr>
            </w:pPr>
            <w:r w:rsidRPr="00F261E9">
              <w:rPr>
                <w:rFonts w:cstheme="minorHAnsi"/>
                <w:sz w:val="22"/>
                <w:szCs w:val="22"/>
                <w:lang w:val="fr-CA"/>
              </w:rPr>
              <w:t>Fournir les ressources nécessaires (ex. : matérielles, financières, temporelles) pour la mise en place des mesures de prévention</w:t>
            </w:r>
          </w:p>
          <w:p w14:paraId="5D454690" w14:textId="6423BBAD" w:rsidR="00094479" w:rsidRPr="00F261E9" w:rsidRDefault="00094479" w:rsidP="00094479">
            <w:pPr>
              <w:pStyle w:val="Paragraphedeliste"/>
              <w:numPr>
                <w:ilvl w:val="0"/>
                <w:numId w:val="20"/>
              </w:numPr>
              <w:ind w:left="346"/>
              <w:contextualSpacing w:val="0"/>
              <w:rPr>
                <w:rFonts w:cstheme="minorHAnsi"/>
                <w:sz w:val="22"/>
                <w:szCs w:val="22"/>
                <w:lang w:val="fr-CA"/>
              </w:rPr>
            </w:pPr>
            <w:r w:rsidRPr="00F261E9">
              <w:rPr>
                <w:rFonts w:cstheme="minorHAnsi"/>
                <w:sz w:val="22"/>
                <w:szCs w:val="22"/>
                <w:lang w:val="fr-CA"/>
              </w:rPr>
              <w:t>Prendre les décisions concernant les mesures de prévention qui ont un impact sur le service</w:t>
            </w:r>
          </w:p>
          <w:p w14:paraId="461A05F0" w14:textId="260952EF" w:rsidR="00A97148" w:rsidRDefault="004E5858" w:rsidP="00C26C0F">
            <w:pPr>
              <w:pStyle w:val="Paragraphedeliste"/>
              <w:numPr>
                <w:ilvl w:val="0"/>
                <w:numId w:val="20"/>
              </w:numPr>
              <w:ind w:left="346"/>
              <w:rPr>
                <w:rFonts w:cstheme="minorHAnsi"/>
                <w:sz w:val="22"/>
                <w:szCs w:val="22"/>
                <w:lang w:val="fr-CA"/>
              </w:rPr>
            </w:pPr>
            <w:r w:rsidRPr="000923A5">
              <w:rPr>
                <w:rFonts w:cstheme="minorHAnsi"/>
                <w:sz w:val="22"/>
                <w:szCs w:val="22"/>
                <w:lang w:val="fr-CA"/>
              </w:rPr>
              <w:t>Promouvoir la SST</w:t>
            </w:r>
            <w:r w:rsidRPr="00F261E9">
              <w:rPr>
                <w:rFonts w:cstheme="minorHAnsi"/>
                <w:sz w:val="22"/>
                <w:szCs w:val="22"/>
                <w:lang w:val="fr-CA"/>
              </w:rPr>
              <w:t xml:space="preserve"> dans le service</w:t>
            </w:r>
            <w:r w:rsidR="008B6F89" w:rsidRPr="00F261E9">
              <w:rPr>
                <w:rFonts w:cstheme="minorHAnsi"/>
                <w:sz w:val="22"/>
                <w:szCs w:val="22"/>
                <w:lang w:val="fr-CA"/>
              </w:rPr>
              <w:t xml:space="preserve"> (ex. : point statutaire l</w:t>
            </w:r>
            <w:r w:rsidR="00732B5A" w:rsidRPr="00F261E9">
              <w:rPr>
                <w:rFonts w:cstheme="minorHAnsi"/>
                <w:sz w:val="22"/>
                <w:szCs w:val="22"/>
                <w:lang w:val="fr-CA"/>
              </w:rPr>
              <w:t>ors de</w:t>
            </w:r>
            <w:r w:rsidR="00D75363">
              <w:rPr>
                <w:rFonts w:cstheme="minorHAnsi"/>
                <w:sz w:val="22"/>
                <w:szCs w:val="22"/>
                <w:lang w:val="fr-CA"/>
              </w:rPr>
              <w:t>s</w:t>
            </w:r>
            <w:r w:rsidR="00732B5A" w:rsidRPr="00F261E9">
              <w:rPr>
                <w:rFonts w:cstheme="minorHAnsi"/>
                <w:sz w:val="22"/>
                <w:szCs w:val="22"/>
                <w:lang w:val="fr-CA"/>
              </w:rPr>
              <w:t xml:space="preserve"> rencontre</w:t>
            </w:r>
            <w:r w:rsidR="00D75363">
              <w:rPr>
                <w:rFonts w:cstheme="minorHAnsi"/>
                <w:sz w:val="22"/>
                <w:szCs w:val="22"/>
                <w:lang w:val="fr-CA"/>
              </w:rPr>
              <w:t>s</w:t>
            </w:r>
            <w:r w:rsidR="00732B5A" w:rsidRPr="00F261E9">
              <w:rPr>
                <w:rFonts w:cstheme="minorHAnsi"/>
                <w:sz w:val="22"/>
                <w:szCs w:val="22"/>
                <w:lang w:val="fr-CA"/>
              </w:rPr>
              <w:t xml:space="preserve"> de service</w:t>
            </w:r>
            <w:r w:rsidR="008B6F89" w:rsidRPr="00F261E9">
              <w:rPr>
                <w:rFonts w:cstheme="minorHAnsi"/>
                <w:sz w:val="22"/>
                <w:szCs w:val="22"/>
                <w:lang w:val="fr-CA"/>
              </w:rPr>
              <w:t>)</w:t>
            </w:r>
          </w:p>
          <w:p w14:paraId="623C2730" w14:textId="2CB2A283" w:rsidR="00127D53" w:rsidRPr="0004614F" w:rsidRDefault="0004614F" w:rsidP="0004614F">
            <w:pPr>
              <w:pStyle w:val="Paragraphedeliste"/>
              <w:numPr>
                <w:ilvl w:val="0"/>
                <w:numId w:val="20"/>
              </w:numPr>
              <w:ind w:left="346"/>
              <w:rPr>
                <w:rFonts w:cstheme="minorHAnsi"/>
                <w:sz w:val="22"/>
                <w:szCs w:val="22"/>
                <w:lang w:val="fr-CA"/>
              </w:rPr>
            </w:pPr>
            <w:r>
              <w:rPr>
                <w:rFonts w:cstheme="minorHAnsi"/>
                <w:sz w:val="22"/>
                <w:szCs w:val="22"/>
                <w:lang w:val="fr-CA"/>
              </w:rPr>
              <w:t>Soutenir</w:t>
            </w:r>
            <w:r w:rsidR="001A6017" w:rsidRPr="001A6017">
              <w:rPr>
                <w:rFonts w:cstheme="minorHAnsi"/>
                <w:sz w:val="22"/>
                <w:szCs w:val="22"/>
                <w:lang w:val="fr-CA"/>
              </w:rPr>
              <w:t xml:space="preserve"> le superviseur</w:t>
            </w:r>
            <w:r>
              <w:rPr>
                <w:rFonts w:cstheme="minorHAnsi"/>
                <w:sz w:val="22"/>
                <w:szCs w:val="22"/>
                <w:lang w:val="fr-CA"/>
              </w:rPr>
              <w:t>/contremaître</w:t>
            </w:r>
            <w:r w:rsidR="001A6017" w:rsidRPr="001A6017">
              <w:rPr>
                <w:rFonts w:cstheme="minorHAnsi"/>
                <w:sz w:val="22"/>
                <w:szCs w:val="22"/>
                <w:lang w:val="fr-CA"/>
              </w:rPr>
              <w:t xml:space="preserve"> dans le développement de son leadership</w:t>
            </w:r>
            <w:r>
              <w:rPr>
                <w:rFonts w:cstheme="minorHAnsi"/>
                <w:sz w:val="22"/>
                <w:szCs w:val="22"/>
                <w:lang w:val="fr-CA"/>
              </w:rPr>
              <w:t xml:space="preserve"> </w:t>
            </w:r>
            <w:r w:rsidR="001A6017">
              <w:rPr>
                <w:rFonts w:cstheme="minorHAnsi"/>
                <w:sz w:val="22"/>
                <w:szCs w:val="22"/>
                <w:lang w:val="fr-CA"/>
              </w:rPr>
              <w:t>et l’exercice de ses fonctions</w:t>
            </w:r>
            <w:r>
              <w:rPr>
                <w:rFonts w:cstheme="minorHAnsi"/>
                <w:sz w:val="22"/>
                <w:szCs w:val="22"/>
                <w:lang w:val="fr-CA"/>
              </w:rPr>
              <w:t xml:space="preserve"> en SST</w:t>
            </w:r>
            <w:r w:rsidR="001A6017">
              <w:rPr>
                <w:rFonts w:cstheme="minorHAnsi"/>
                <w:sz w:val="22"/>
                <w:szCs w:val="22"/>
                <w:lang w:val="fr-CA"/>
              </w:rPr>
              <w:t xml:space="preserve"> </w:t>
            </w:r>
            <w:r w:rsidR="001A6017" w:rsidRPr="001A6017">
              <w:rPr>
                <w:rFonts w:cstheme="minorHAnsi"/>
                <w:sz w:val="22"/>
                <w:szCs w:val="22"/>
                <w:lang w:val="fr-CA"/>
              </w:rPr>
              <w:t>(</w:t>
            </w:r>
            <w:r w:rsidR="001A6017">
              <w:rPr>
                <w:rFonts w:cstheme="minorHAnsi"/>
                <w:sz w:val="22"/>
                <w:szCs w:val="22"/>
                <w:lang w:val="fr-CA"/>
              </w:rPr>
              <w:t xml:space="preserve">ex. : </w:t>
            </w:r>
            <w:r w:rsidR="001A6017" w:rsidRPr="001A6017">
              <w:rPr>
                <w:rFonts w:cstheme="minorHAnsi"/>
                <w:sz w:val="22"/>
                <w:szCs w:val="22"/>
                <w:lang w:val="fr-CA"/>
              </w:rPr>
              <w:t xml:space="preserve">offrir de la formation, </w:t>
            </w:r>
            <w:r>
              <w:rPr>
                <w:rFonts w:cstheme="minorHAnsi"/>
                <w:sz w:val="22"/>
                <w:szCs w:val="22"/>
                <w:lang w:val="fr-CA"/>
              </w:rPr>
              <w:t>l’accompagner lors d’</w:t>
            </w:r>
            <w:r w:rsidR="001A6017" w:rsidRPr="001A6017">
              <w:rPr>
                <w:rFonts w:cstheme="minorHAnsi"/>
                <w:sz w:val="22"/>
                <w:szCs w:val="22"/>
                <w:lang w:val="fr-CA"/>
              </w:rPr>
              <w:t>interventions sur le terrain</w:t>
            </w:r>
            <w:r w:rsidR="001A6017">
              <w:rPr>
                <w:rFonts w:cstheme="minorHAnsi"/>
                <w:sz w:val="22"/>
                <w:szCs w:val="22"/>
                <w:lang w:val="fr-CA"/>
              </w:rPr>
              <w:t>)</w:t>
            </w:r>
          </w:p>
          <w:p w14:paraId="38B852FA" w14:textId="352EA47F" w:rsidR="00127D53" w:rsidRPr="00F261E9" w:rsidRDefault="00127D53" w:rsidP="00127D53">
            <w:pPr>
              <w:pStyle w:val="Paragraphedeliste"/>
              <w:numPr>
                <w:ilvl w:val="0"/>
                <w:numId w:val="20"/>
              </w:numPr>
              <w:ind w:left="346"/>
              <w:rPr>
                <w:rFonts w:cstheme="minorHAnsi"/>
                <w:sz w:val="22"/>
                <w:szCs w:val="22"/>
                <w:lang w:val="fr-CA"/>
              </w:rPr>
            </w:pPr>
            <w:r w:rsidRPr="00F261E9">
              <w:rPr>
                <w:rFonts w:cstheme="minorHAnsi"/>
                <w:sz w:val="22"/>
                <w:szCs w:val="22"/>
                <w:lang w:val="fr-CA"/>
              </w:rPr>
              <w:t xml:space="preserve">Prendre les mesures pour </w:t>
            </w:r>
            <w:r w:rsidR="00180733" w:rsidRPr="00F261E9">
              <w:rPr>
                <w:rFonts w:cstheme="minorHAnsi"/>
                <w:sz w:val="22"/>
                <w:szCs w:val="22"/>
                <w:lang w:val="fr-CA"/>
              </w:rPr>
              <w:t>s’</w:t>
            </w:r>
            <w:r w:rsidRPr="00F261E9">
              <w:rPr>
                <w:rFonts w:cstheme="minorHAnsi"/>
                <w:sz w:val="22"/>
                <w:szCs w:val="22"/>
                <w:lang w:val="fr-CA"/>
              </w:rPr>
              <w:t>assurer de la sécurité dans les établissements du service, dont les mesures en sécurité incendie</w:t>
            </w:r>
          </w:p>
          <w:p w14:paraId="3C76AAFF" w14:textId="3C6B18FD" w:rsidR="00127D53" w:rsidRDefault="00127D53" w:rsidP="00B13B18">
            <w:pPr>
              <w:pStyle w:val="Paragraphedeliste"/>
              <w:numPr>
                <w:ilvl w:val="0"/>
                <w:numId w:val="20"/>
              </w:numPr>
              <w:ind w:left="346"/>
              <w:contextualSpacing w:val="0"/>
              <w:rPr>
                <w:rFonts w:cstheme="minorHAnsi"/>
                <w:sz w:val="22"/>
                <w:szCs w:val="22"/>
                <w:lang w:val="fr-CA"/>
              </w:rPr>
            </w:pPr>
            <w:r w:rsidRPr="00F261E9">
              <w:rPr>
                <w:rFonts w:cstheme="minorHAnsi"/>
                <w:sz w:val="22"/>
                <w:szCs w:val="22"/>
                <w:lang w:val="fr-CA" w:eastAsia="fr-CA"/>
              </w:rPr>
              <w:t>Soutenir le superviseur/contremaître dans ses interventions auprès de tout travailleur qui ne respecte pas les mesures de prévention</w:t>
            </w:r>
          </w:p>
          <w:p w14:paraId="4A8A36F3" w14:textId="0BA1DCD8" w:rsidR="003C0407" w:rsidRDefault="00894764" w:rsidP="009371BB">
            <w:pPr>
              <w:pStyle w:val="Paragraphedeliste"/>
              <w:numPr>
                <w:ilvl w:val="0"/>
                <w:numId w:val="39"/>
              </w:numPr>
              <w:ind w:left="706"/>
              <w:contextualSpacing w:val="0"/>
              <w:rPr>
                <w:rFonts w:cstheme="minorHAnsi"/>
                <w:sz w:val="22"/>
                <w:szCs w:val="22"/>
                <w:lang w:val="fr-CA"/>
              </w:rPr>
            </w:pPr>
            <w:r>
              <w:rPr>
                <w:rFonts w:cstheme="minorHAnsi"/>
                <w:sz w:val="22"/>
                <w:szCs w:val="22"/>
                <w:lang w:val="fr-CA" w:eastAsia="fr-CA"/>
              </w:rPr>
              <w:t>R</w:t>
            </w:r>
            <w:r w:rsidR="003C0407">
              <w:rPr>
                <w:rFonts w:cstheme="minorHAnsi"/>
                <w:sz w:val="22"/>
                <w:szCs w:val="22"/>
                <w:lang w:val="fr-CA" w:eastAsia="fr-CA"/>
              </w:rPr>
              <w:t>ecommander</w:t>
            </w:r>
            <w:r>
              <w:rPr>
                <w:rFonts w:cstheme="minorHAnsi"/>
                <w:sz w:val="22"/>
                <w:szCs w:val="22"/>
                <w:lang w:val="fr-CA" w:eastAsia="fr-CA"/>
              </w:rPr>
              <w:t xml:space="preserve"> ou appliquer</w:t>
            </w:r>
            <w:r w:rsidR="003C0407">
              <w:rPr>
                <w:rFonts w:cstheme="minorHAnsi"/>
                <w:sz w:val="22"/>
                <w:szCs w:val="22"/>
                <w:lang w:val="fr-CA" w:eastAsia="fr-CA"/>
              </w:rPr>
              <w:t xml:space="preserve">, </w:t>
            </w:r>
            <w:r w:rsidR="009371BB">
              <w:rPr>
                <w:rFonts w:cstheme="minorHAnsi"/>
                <w:sz w:val="22"/>
                <w:szCs w:val="22"/>
                <w:lang w:val="fr-CA" w:eastAsia="fr-CA"/>
              </w:rPr>
              <w:t xml:space="preserve">au besoin et </w:t>
            </w:r>
            <w:r w:rsidR="003C0407">
              <w:rPr>
                <w:rFonts w:cstheme="minorHAnsi"/>
                <w:sz w:val="22"/>
                <w:szCs w:val="22"/>
                <w:lang w:val="fr-CA" w:eastAsia="fr-CA"/>
              </w:rPr>
              <w:t>selon la gradation des sanctions, des mesures administratives ou disciplinaires</w:t>
            </w:r>
          </w:p>
          <w:p w14:paraId="7FD283DD" w14:textId="2C0E0591" w:rsidR="00D112D4" w:rsidRPr="00787392" w:rsidRDefault="000079AB" w:rsidP="00787392">
            <w:pPr>
              <w:numPr>
                <w:ilvl w:val="0"/>
                <w:numId w:val="20"/>
              </w:numPr>
              <w:ind w:left="346"/>
              <w:rPr>
                <w:rFonts w:cstheme="minorHAnsi"/>
                <w:sz w:val="22"/>
                <w:szCs w:val="22"/>
                <w:lang w:val="fr-CA" w:eastAsia="fr-CA"/>
              </w:rPr>
            </w:pPr>
            <w:r w:rsidRPr="00F261E9">
              <w:rPr>
                <w:rFonts w:cstheme="minorHAnsi"/>
                <w:sz w:val="22"/>
                <w:szCs w:val="22"/>
                <w:lang w:val="fr-CA" w:eastAsia="fr-CA"/>
              </w:rPr>
              <w:t>Fixer des objectifs en SST concrets pour le service et en assurer le suivi (ex. :</w:t>
            </w:r>
            <w:r w:rsidR="00787392">
              <w:rPr>
                <w:rFonts w:cstheme="minorHAnsi"/>
                <w:sz w:val="22"/>
                <w:szCs w:val="22"/>
                <w:lang w:val="fr-CA" w:eastAsia="fr-CA"/>
              </w:rPr>
              <w:t xml:space="preserve"> animer des </w:t>
            </w:r>
            <w:r w:rsidRPr="00F261E9">
              <w:rPr>
                <w:rFonts w:cstheme="minorHAnsi"/>
                <w:sz w:val="22"/>
                <w:szCs w:val="22"/>
                <w:lang w:val="fr-CA" w:eastAsia="fr-CA"/>
              </w:rPr>
              <w:t>rencontre</w:t>
            </w:r>
            <w:r w:rsidR="00B13B18">
              <w:rPr>
                <w:rFonts w:cstheme="minorHAnsi"/>
                <w:sz w:val="22"/>
                <w:szCs w:val="22"/>
                <w:lang w:val="fr-CA" w:eastAsia="fr-CA"/>
              </w:rPr>
              <w:t>s</w:t>
            </w:r>
            <w:r w:rsidRPr="00F261E9">
              <w:rPr>
                <w:rFonts w:cstheme="minorHAnsi"/>
                <w:sz w:val="22"/>
                <w:szCs w:val="22"/>
                <w:lang w:val="fr-CA" w:eastAsia="fr-CA"/>
              </w:rPr>
              <w:t xml:space="preserve"> SST,</w:t>
            </w:r>
            <w:r w:rsidR="00787392">
              <w:rPr>
                <w:rFonts w:cstheme="minorHAnsi"/>
                <w:sz w:val="22"/>
                <w:szCs w:val="22"/>
                <w:lang w:val="fr-CA" w:eastAsia="fr-CA"/>
              </w:rPr>
              <w:t xml:space="preserve"> faire des</w:t>
            </w:r>
            <w:r w:rsidRPr="00F261E9">
              <w:rPr>
                <w:rFonts w:cstheme="minorHAnsi"/>
                <w:sz w:val="22"/>
                <w:szCs w:val="22"/>
                <w:lang w:val="fr-CA" w:eastAsia="fr-CA"/>
              </w:rPr>
              <w:t xml:space="preserve"> observation</w:t>
            </w:r>
            <w:r w:rsidR="00B13B18">
              <w:rPr>
                <w:rFonts w:cstheme="minorHAnsi"/>
                <w:sz w:val="22"/>
                <w:szCs w:val="22"/>
                <w:lang w:val="fr-CA" w:eastAsia="fr-CA"/>
              </w:rPr>
              <w:t>s</w:t>
            </w:r>
            <w:r w:rsidRPr="00F261E9">
              <w:rPr>
                <w:rFonts w:cstheme="minorHAnsi"/>
                <w:sz w:val="22"/>
                <w:szCs w:val="22"/>
                <w:lang w:val="fr-CA" w:eastAsia="fr-CA"/>
              </w:rPr>
              <w:t xml:space="preserve"> terrain</w:t>
            </w:r>
            <w:r w:rsidR="00894764">
              <w:rPr>
                <w:rFonts w:cstheme="minorHAnsi"/>
                <w:sz w:val="22"/>
                <w:szCs w:val="22"/>
                <w:lang w:val="fr-CA" w:eastAsia="fr-CA"/>
              </w:rPr>
              <w:t>,</w:t>
            </w:r>
            <w:r w:rsidR="00787392">
              <w:rPr>
                <w:rFonts w:cstheme="minorHAnsi"/>
                <w:sz w:val="22"/>
                <w:szCs w:val="22"/>
                <w:lang w:val="fr-CA" w:eastAsia="fr-CA"/>
              </w:rPr>
              <w:t xml:space="preserve"> compléter les enquêtes et analyses des accidents du travail</w:t>
            </w:r>
            <w:r w:rsidRPr="00F261E9">
              <w:rPr>
                <w:rFonts w:cstheme="minorHAnsi"/>
                <w:sz w:val="22"/>
                <w:szCs w:val="22"/>
                <w:lang w:val="fr-CA" w:eastAsia="fr-CA"/>
              </w:rPr>
              <w:t>)</w:t>
            </w:r>
          </w:p>
        </w:tc>
        <w:tc>
          <w:tcPr>
            <w:tcW w:w="4560" w:type="dxa"/>
            <w:tcBorders>
              <w:top w:val="dashed" w:sz="4" w:space="0" w:color="auto"/>
              <w:bottom w:val="dashed" w:sz="4" w:space="0" w:color="auto"/>
            </w:tcBorders>
          </w:tcPr>
          <w:p w14:paraId="31423C10" w14:textId="5EAC1B14" w:rsidR="00E9358C" w:rsidRPr="00F261E9" w:rsidRDefault="00C76466" w:rsidP="000079AB">
            <w:pPr>
              <w:pStyle w:val="Paragraphedeliste"/>
              <w:numPr>
                <w:ilvl w:val="0"/>
                <w:numId w:val="33"/>
              </w:numPr>
              <w:spacing w:before="60"/>
              <w:contextualSpacing w:val="0"/>
              <w:rPr>
                <w:rFonts w:cstheme="minorHAnsi"/>
                <w:sz w:val="22"/>
                <w:szCs w:val="22"/>
                <w:lang w:val="fr-CA"/>
              </w:rPr>
            </w:pPr>
            <w:r w:rsidRPr="00F261E9">
              <w:rPr>
                <w:rFonts w:cstheme="minorHAnsi"/>
                <w:sz w:val="22"/>
                <w:szCs w:val="22"/>
                <w:lang w:val="fr-CA" w:eastAsia="fr-CA"/>
              </w:rPr>
              <w:t>O</w:t>
            </w:r>
            <w:r w:rsidR="00863390" w:rsidRPr="00F261E9">
              <w:rPr>
                <w:rFonts w:cstheme="minorHAnsi"/>
                <w:sz w:val="22"/>
                <w:szCs w:val="22"/>
                <w:lang w:val="fr-CA" w:eastAsia="fr-CA"/>
              </w:rPr>
              <w:t>ctroyer les ressources nécessaires pour assurer le respect et le bon fonctionnement de la SST (ex. :  humaines, matérielles, financières)</w:t>
            </w:r>
          </w:p>
          <w:p w14:paraId="3212EF80" w14:textId="65F9298A" w:rsidR="00B21583" w:rsidRPr="00F261E9" w:rsidRDefault="00425F8F" w:rsidP="000923A5">
            <w:pPr>
              <w:numPr>
                <w:ilvl w:val="0"/>
                <w:numId w:val="33"/>
              </w:numPr>
              <w:ind w:left="446"/>
              <w:rPr>
                <w:rFonts w:cstheme="minorHAnsi"/>
                <w:sz w:val="22"/>
                <w:szCs w:val="22"/>
                <w:lang w:val="fr-CA" w:eastAsia="fr-CA"/>
              </w:rPr>
            </w:pPr>
            <w:r w:rsidRPr="00F261E9">
              <w:rPr>
                <w:rFonts w:cstheme="minorHAnsi"/>
                <w:sz w:val="22"/>
                <w:szCs w:val="22"/>
                <w:lang w:val="fr-CA" w:eastAsia="fr-CA"/>
              </w:rPr>
              <w:t xml:space="preserve">Élaborer </w:t>
            </w:r>
            <w:r w:rsidR="003C0407">
              <w:rPr>
                <w:rFonts w:cstheme="minorHAnsi"/>
                <w:sz w:val="22"/>
                <w:szCs w:val="22"/>
                <w:lang w:val="fr-CA" w:eastAsia="fr-CA"/>
              </w:rPr>
              <w:t xml:space="preserve">ou approuver </w:t>
            </w:r>
            <w:r w:rsidRPr="00F261E9">
              <w:rPr>
                <w:rFonts w:cstheme="minorHAnsi"/>
                <w:sz w:val="22"/>
                <w:szCs w:val="22"/>
                <w:lang w:val="fr-CA" w:eastAsia="fr-CA"/>
              </w:rPr>
              <w:t>la politique</w:t>
            </w:r>
            <w:r w:rsidRPr="00F261E9" w:rsidDel="00C02AF4">
              <w:rPr>
                <w:rFonts w:cstheme="minorHAnsi"/>
                <w:sz w:val="22"/>
                <w:szCs w:val="22"/>
                <w:lang w:val="fr-CA" w:eastAsia="fr-CA"/>
              </w:rPr>
              <w:t xml:space="preserve"> </w:t>
            </w:r>
            <w:r w:rsidRPr="00F261E9">
              <w:rPr>
                <w:rFonts w:cstheme="minorHAnsi"/>
                <w:sz w:val="22"/>
                <w:szCs w:val="22"/>
                <w:lang w:val="fr-CA" w:eastAsia="fr-CA"/>
              </w:rPr>
              <w:t xml:space="preserve">SST et la faire entériner </w:t>
            </w:r>
            <w:r w:rsidR="00402192" w:rsidRPr="00F261E9">
              <w:rPr>
                <w:rFonts w:cstheme="minorHAnsi"/>
                <w:sz w:val="22"/>
                <w:szCs w:val="22"/>
                <w:lang w:val="fr-CA" w:eastAsia="fr-CA"/>
              </w:rPr>
              <w:t xml:space="preserve">par le </w:t>
            </w:r>
            <w:r w:rsidRPr="00F261E9">
              <w:rPr>
                <w:rFonts w:cstheme="minorHAnsi"/>
                <w:sz w:val="22"/>
                <w:szCs w:val="22"/>
                <w:lang w:val="fr-CA" w:eastAsia="fr-CA"/>
              </w:rPr>
              <w:t xml:space="preserve">conseil municipal </w:t>
            </w:r>
            <w:r w:rsidR="00AF2C32" w:rsidRPr="00F261E9">
              <w:rPr>
                <w:rFonts w:cstheme="minorHAnsi"/>
                <w:sz w:val="22"/>
                <w:szCs w:val="22"/>
                <w:lang w:val="fr-CA" w:eastAsia="fr-CA"/>
              </w:rPr>
              <w:t>ou d’administration</w:t>
            </w:r>
          </w:p>
          <w:p w14:paraId="5A5E00E2" w14:textId="48457246" w:rsidR="00094479" w:rsidRPr="00F261E9" w:rsidRDefault="00094479" w:rsidP="000923A5">
            <w:pPr>
              <w:numPr>
                <w:ilvl w:val="0"/>
                <w:numId w:val="33"/>
              </w:numPr>
              <w:ind w:left="446"/>
              <w:rPr>
                <w:rFonts w:cstheme="minorHAnsi"/>
                <w:sz w:val="22"/>
                <w:szCs w:val="22"/>
                <w:lang w:val="fr-CA" w:eastAsia="fr-CA"/>
              </w:rPr>
            </w:pPr>
            <w:r w:rsidRPr="00F261E9">
              <w:rPr>
                <w:rFonts w:cstheme="minorHAnsi"/>
                <w:sz w:val="22"/>
                <w:szCs w:val="22"/>
                <w:lang w:val="fr-CA" w:eastAsia="fr-CA"/>
              </w:rPr>
              <w:t>Prendre les décisions concernant les mesures de prévention ayant des impacts organisationnels</w:t>
            </w:r>
          </w:p>
          <w:p w14:paraId="7428E3A8" w14:textId="1132E333" w:rsidR="00B21583" w:rsidRPr="00F261E9" w:rsidRDefault="0079110F" w:rsidP="000079AB">
            <w:pPr>
              <w:numPr>
                <w:ilvl w:val="0"/>
                <w:numId w:val="33"/>
              </w:numPr>
              <w:rPr>
                <w:rFonts w:cstheme="minorHAnsi"/>
                <w:sz w:val="22"/>
                <w:szCs w:val="22"/>
                <w:lang w:val="fr-CA" w:eastAsia="fr-CA"/>
              </w:rPr>
            </w:pPr>
            <w:r w:rsidRPr="00F261E9">
              <w:rPr>
                <w:rFonts w:cstheme="minorHAnsi"/>
                <w:sz w:val="22"/>
                <w:szCs w:val="22"/>
                <w:lang w:val="fr-CA" w:eastAsia="fr-CA"/>
              </w:rPr>
              <w:t>Communiquer</w:t>
            </w:r>
            <w:r w:rsidR="000923A5">
              <w:rPr>
                <w:rFonts w:cstheme="minorHAnsi"/>
                <w:sz w:val="22"/>
                <w:szCs w:val="22"/>
                <w:lang w:val="fr-CA" w:eastAsia="fr-CA"/>
              </w:rPr>
              <w:t xml:space="preserve">, </w:t>
            </w:r>
            <w:r w:rsidRPr="00F261E9">
              <w:rPr>
                <w:rFonts w:cstheme="minorHAnsi"/>
                <w:sz w:val="22"/>
                <w:szCs w:val="22"/>
                <w:lang w:val="fr-CA" w:eastAsia="fr-CA"/>
              </w:rPr>
              <w:t>dès que l’occasion se présente</w:t>
            </w:r>
            <w:r w:rsidR="000923A5">
              <w:rPr>
                <w:rFonts w:cstheme="minorHAnsi"/>
                <w:sz w:val="22"/>
                <w:szCs w:val="22"/>
                <w:lang w:val="fr-CA" w:eastAsia="fr-CA"/>
              </w:rPr>
              <w:t xml:space="preserve">, </w:t>
            </w:r>
            <w:r w:rsidRPr="00F261E9">
              <w:rPr>
                <w:rFonts w:cstheme="minorHAnsi"/>
                <w:sz w:val="22"/>
                <w:szCs w:val="22"/>
                <w:lang w:val="fr-CA" w:eastAsia="fr-CA"/>
              </w:rPr>
              <w:t xml:space="preserve">l’importance de la SST </w:t>
            </w:r>
            <w:r w:rsidR="0026075F" w:rsidRPr="00F261E9">
              <w:rPr>
                <w:rFonts w:cstheme="minorHAnsi"/>
                <w:sz w:val="22"/>
                <w:szCs w:val="22"/>
                <w:lang w:val="fr-CA" w:eastAsia="fr-CA"/>
              </w:rPr>
              <w:t>(ex. : valeur organisationnelle</w:t>
            </w:r>
            <w:r w:rsidR="00E73052">
              <w:rPr>
                <w:rFonts w:cstheme="minorHAnsi"/>
                <w:sz w:val="22"/>
                <w:szCs w:val="22"/>
                <w:lang w:val="fr-CA" w:eastAsia="fr-CA"/>
              </w:rPr>
              <w:t>/</w:t>
            </w:r>
            <w:r w:rsidR="003C0407">
              <w:rPr>
                <w:rFonts w:cstheme="minorHAnsi"/>
                <w:sz w:val="22"/>
                <w:szCs w:val="22"/>
                <w:lang w:val="fr-CA" w:eastAsia="fr-CA"/>
              </w:rPr>
              <w:t>culture SST</w:t>
            </w:r>
            <w:r w:rsidR="0026075F" w:rsidRPr="00F261E9">
              <w:rPr>
                <w:rFonts w:cstheme="minorHAnsi"/>
                <w:sz w:val="22"/>
                <w:szCs w:val="22"/>
                <w:lang w:val="fr-CA" w:eastAsia="fr-CA"/>
              </w:rPr>
              <w:t>)</w:t>
            </w:r>
          </w:p>
          <w:p w14:paraId="28C1C150" w14:textId="295696D2" w:rsidR="00B21583" w:rsidRPr="00F261E9" w:rsidRDefault="00BF7BB3" w:rsidP="000079AB">
            <w:pPr>
              <w:pStyle w:val="Paragraphedeliste"/>
              <w:numPr>
                <w:ilvl w:val="0"/>
                <w:numId w:val="33"/>
              </w:numPr>
              <w:rPr>
                <w:rFonts w:cstheme="minorHAnsi"/>
                <w:sz w:val="22"/>
                <w:szCs w:val="22"/>
                <w:lang w:val="fr-CA" w:eastAsia="fr-CA"/>
              </w:rPr>
            </w:pPr>
            <w:r w:rsidRPr="00F261E9">
              <w:rPr>
                <w:rFonts w:cstheme="minorHAnsi"/>
                <w:sz w:val="22"/>
                <w:szCs w:val="22"/>
                <w:lang w:val="fr-CA" w:eastAsia="fr-CA"/>
              </w:rPr>
              <w:t>Désigner une ou des personnes responsable</w:t>
            </w:r>
            <w:r w:rsidR="00525AF8">
              <w:rPr>
                <w:rFonts w:cstheme="minorHAnsi"/>
                <w:sz w:val="22"/>
                <w:szCs w:val="22"/>
                <w:lang w:val="fr-CA" w:eastAsia="fr-CA"/>
              </w:rPr>
              <w:t>s</w:t>
            </w:r>
            <w:r w:rsidRPr="00F261E9">
              <w:rPr>
                <w:rFonts w:cstheme="minorHAnsi"/>
                <w:sz w:val="22"/>
                <w:szCs w:val="22"/>
                <w:lang w:val="fr-CA" w:eastAsia="fr-CA"/>
              </w:rPr>
              <w:t xml:space="preserve"> du dossier SST et faciliter leur travail</w:t>
            </w:r>
          </w:p>
          <w:p w14:paraId="01C98F53" w14:textId="77777777" w:rsidR="00D112D4" w:rsidRDefault="00E72B07" w:rsidP="000079AB">
            <w:pPr>
              <w:pStyle w:val="Paragraphedeliste"/>
              <w:numPr>
                <w:ilvl w:val="0"/>
                <w:numId w:val="33"/>
              </w:numPr>
              <w:rPr>
                <w:rFonts w:cstheme="minorHAnsi"/>
                <w:sz w:val="22"/>
                <w:szCs w:val="22"/>
                <w:lang w:val="fr-CA" w:eastAsia="fr-CA"/>
              </w:rPr>
            </w:pPr>
            <w:r w:rsidRPr="00F261E9">
              <w:rPr>
                <w:rFonts w:cstheme="minorHAnsi"/>
                <w:sz w:val="22"/>
                <w:szCs w:val="22"/>
                <w:lang w:val="fr-CA" w:eastAsia="fr-CA"/>
              </w:rPr>
              <w:t>Favoriser le développement des compétences des gestionnaires en SST (ex. : formation, mentorat)</w:t>
            </w:r>
          </w:p>
          <w:p w14:paraId="5A40DA71" w14:textId="0BD83EBF" w:rsidR="000079AB" w:rsidRDefault="000079AB" w:rsidP="000079AB">
            <w:pPr>
              <w:pStyle w:val="Paragraphedeliste"/>
              <w:numPr>
                <w:ilvl w:val="0"/>
                <w:numId w:val="33"/>
              </w:numPr>
              <w:spacing w:before="60"/>
              <w:rPr>
                <w:rFonts w:cstheme="minorHAnsi"/>
                <w:sz w:val="22"/>
                <w:szCs w:val="22"/>
                <w:lang w:val="fr-CA" w:eastAsia="fr-CA"/>
              </w:rPr>
            </w:pPr>
            <w:r w:rsidRPr="00F261E9">
              <w:rPr>
                <w:rFonts w:cstheme="minorHAnsi"/>
                <w:sz w:val="22"/>
                <w:szCs w:val="22"/>
                <w:lang w:val="fr-CA" w:eastAsia="fr-CA"/>
              </w:rPr>
              <w:t>Questionner et suivre la prévention dans les services</w:t>
            </w:r>
          </w:p>
          <w:p w14:paraId="4A19A17B" w14:textId="0508FFFD" w:rsidR="000079AB" w:rsidRPr="00F261E9" w:rsidRDefault="000079AB" w:rsidP="00CE1459">
            <w:pPr>
              <w:pStyle w:val="Paragraphedeliste"/>
              <w:numPr>
                <w:ilvl w:val="0"/>
                <w:numId w:val="33"/>
              </w:numPr>
              <w:spacing w:after="60"/>
              <w:ind w:left="446"/>
              <w:contextualSpacing w:val="0"/>
              <w:rPr>
                <w:rFonts w:cstheme="minorHAnsi"/>
                <w:sz w:val="22"/>
                <w:szCs w:val="22"/>
                <w:lang w:val="fr-CA" w:eastAsia="fr-CA"/>
              </w:rPr>
            </w:pPr>
            <w:r w:rsidRPr="00F261E9">
              <w:rPr>
                <w:rFonts w:cstheme="minorHAnsi"/>
                <w:sz w:val="22"/>
                <w:szCs w:val="22"/>
                <w:lang w:val="fr-CA" w:eastAsia="fr-CA"/>
              </w:rPr>
              <w:t>Déterminer des objectifs annuels mesurables en SST et en assurer le suivi : par service et pour l’organisation</w:t>
            </w:r>
          </w:p>
        </w:tc>
      </w:tr>
      <w:tr w:rsidR="00EF5A24" w:rsidRPr="0070376A" w14:paraId="33CD3D2E" w14:textId="49B34E95" w:rsidTr="002676F0">
        <w:trPr>
          <w:trHeight w:val="665"/>
        </w:trPr>
        <w:tc>
          <w:tcPr>
            <w:tcW w:w="4560" w:type="dxa"/>
            <w:tcBorders>
              <w:top w:val="dashed" w:sz="4" w:space="0" w:color="auto"/>
            </w:tcBorders>
          </w:tcPr>
          <w:p w14:paraId="2FF33B4F" w14:textId="5E50DC3E" w:rsidR="00EF5A24" w:rsidRPr="00F261E9" w:rsidRDefault="000F213C" w:rsidP="00F0770F">
            <w:pPr>
              <w:pStyle w:val="Paragraphedeliste"/>
              <w:numPr>
                <w:ilvl w:val="0"/>
                <w:numId w:val="20"/>
              </w:numPr>
              <w:spacing w:before="60"/>
              <w:ind w:left="346"/>
              <w:contextualSpacing w:val="0"/>
              <w:rPr>
                <w:rFonts w:cstheme="minorHAnsi"/>
                <w:sz w:val="22"/>
                <w:szCs w:val="22"/>
                <w:lang w:val="fr-CA"/>
              </w:rPr>
            </w:pPr>
            <w:r w:rsidRPr="00F261E9">
              <w:rPr>
                <w:rFonts w:cstheme="minorHAnsi"/>
                <w:sz w:val="22"/>
                <w:szCs w:val="22"/>
                <w:lang w:val="fr-CA"/>
              </w:rPr>
              <w:t>Collaborer avec le CSS et, s</w:t>
            </w:r>
            <w:r w:rsidR="000152F9" w:rsidRPr="00F261E9">
              <w:rPr>
                <w:rFonts w:cstheme="minorHAnsi"/>
                <w:sz w:val="22"/>
                <w:szCs w:val="22"/>
                <w:lang w:val="fr-CA"/>
              </w:rPr>
              <w:t>i désigné</w:t>
            </w:r>
            <w:r w:rsidR="007A0B61">
              <w:rPr>
                <w:rFonts w:cstheme="minorHAnsi"/>
                <w:sz w:val="22"/>
                <w:szCs w:val="22"/>
                <w:lang w:val="fr-CA"/>
              </w:rPr>
              <w:t xml:space="preserve"> comme membre</w:t>
            </w:r>
            <w:r w:rsidR="000152F9" w:rsidRPr="00F261E9">
              <w:rPr>
                <w:rFonts w:cstheme="minorHAnsi"/>
                <w:sz w:val="22"/>
                <w:szCs w:val="22"/>
                <w:lang w:val="fr-CA"/>
              </w:rPr>
              <w:t xml:space="preserve">, y siéger </w:t>
            </w:r>
          </w:p>
          <w:p w14:paraId="21371E44" w14:textId="580D379B" w:rsidR="00EF5A24" w:rsidRPr="00F261E9" w:rsidRDefault="00EF5A24" w:rsidP="00C85EFB">
            <w:pPr>
              <w:pStyle w:val="Paragraphedeliste"/>
              <w:numPr>
                <w:ilvl w:val="0"/>
                <w:numId w:val="20"/>
              </w:numPr>
              <w:ind w:left="346"/>
              <w:rPr>
                <w:rFonts w:cstheme="minorHAnsi"/>
                <w:sz w:val="22"/>
                <w:szCs w:val="22"/>
                <w:lang w:val="fr-CA"/>
              </w:rPr>
            </w:pPr>
            <w:r w:rsidRPr="00F261E9">
              <w:rPr>
                <w:rFonts w:cstheme="minorHAnsi"/>
                <w:sz w:val="22"/>
                <w:szCs w:val="22"/>
                <w:lang w:val="fr-CA"/>
              </w:rPr>
              <w:t xml:space="preserve">Libérer le RSS ou l’ALSS pour </w:t>
            </w:r>
            <w:r w:rsidR="000152F9" w:rsidRPr="00F261E9">
              <w:rPr>
                <w:rFonts w:cstheme="minorHAnsi"/>
                <w:sz w:val="22"/>
                <w:szCs w:val="22"/>
                <w:lang w:val="fr-CA"/>
              </w:rPr>
              <w:t>l’exercice de ses fonctions</w:t>
            </w:r>
          </w:p>
          <w:p w14:paraId="5963540D" w14:textId="7405A64D" w:rsidR="00EF5A24" w:rsidRPr="00F261E9" w:rsidRDefault="00EF5A24" w:rsidP="003F5829">
            <w:pPr>
              <w:pStyle w:val="Paragraphedeliste"/>
              <w:numPr>
                <w:ilvl w:val="0"/>
                <w:numId w:val="20"/>
              </w:numPr>
              <w:spacing w:after="120"/>
              <w:ind w:left="346"/>
              <w:contextualSpacing w:val="0"/>
              <w:rPr>
                <w:rFonts w:cstheme="minorHAnsi"/>
                <w:sz w:val="22"/>
                <w:szCs w:val="22"/>
                <w:lang w:val="fr-CA"/>
              </w:rPr>
            </w:pPr>
            <w:r w:rsidRPr="00F261E9">
              <w:rPr>
                <w:rFonts w:cstheme="minorHAnsi"/>
                <w:sz w:val="22"/>
                <w:szCs w:val="22"/>
                <w:lang w:val="fr-CA"/>
              </w:rPr>
              <w:t xml:space="preserve">Répondre aux questions </w:t>
            </w:r>
            <w:r w:rsidR="002E3806" w:rsidRPr="00F261E9">
              <w:rPr>
                <w:rFonts w:cstheme="minorHAnsi"/>
                <w:sz w:val="22"/>
                <w:szCs w:val="22"/>
                <w:lang w:val="fr-CA"/>
              </w:rPr>
              <w:t>ou</w:t>
            </w:r>
            <w:r w:rsidRPr="00F261E9">
              <w:rPr>
                <w:rFonts w:cstheme="minorHAnsi"/>
                <w:sz w:val="22"/>
                <w:szCs w:val="22"/>
                <w:lang w:val="fr-CA"/>
              </w:rPr>
              <w:t xml:space="preserve"> recommandations du RSS ou de l’ALSS</w:t>
            </w:r>
          </w:p>
        </w:tc>
        <w:tc>
          <w:tcPr>
            <w:tcW w:w="4560" w:type="dxa"/>
            <w:tcBorders>
              <w:top w:val="dashed" w:sz="4" w:space="0" w:color="auto"/>
            </w:tcBorders>
          </w:tcPr>
          <w:p w14:paraId="7AA6281D" w14:textId="0C1170E5" w:rsidR="00EF5A24" w:rsidRPr="00F261E9" w:rsidRDefault="00EF5A24" w:rsidP="00F0770F">
            <w:pPr>
              <w:numPr>
                <w:ilvl w:val="0"/>
                <w:numId w:val="20"/>
              </w:numPr>
              <w:spacing w:before="60"/>
              <w:ind w:left="346"/>
              <w:rPr>
                <w:rFonts w:cstheme="minorHAnsi"/>
                <w:sz w:val="22"/>
                <w:szCs w:val="22"/>
                <w:lang w:val="fr-CA" w:eastAsia="fr-CA"/>
              </w:rPr>
            </w:pPr>
            <w:r w:rsidRPr="00F261E9">
              <w:rPr>
                <w:rFonts w:cstheme="minorHAnsi"/>
                <w:sz w:val="22"/>
                <w:szCs w:val="22"/>
                <w:lang w:val="fr-CA" w:eastAsia="fr-CA"/>
              </w:rPr>
              <w:t>Désigner des représentants de l’employeur</w:t>
            </w:r>
            <w:r w:rsidR="002E3806" w:rsidRPr="00F261E9">
              <w:rPr>
                <w:rFonts w:cstheme="minorHAnsi"/>
                <w:sz w:val="22"/>
                <w:szCs w:val="22"/>
                <w:lang w:val="fr-CA" w:eastAsia="fr-CA"/>
              </w:rPr>
              <w:t xml:space="preserve"> </w:t>
            </w:r>
            <w:r w:rsidRPr="00F261E9">
              <w:rPr>
                <w:rFonts w:cstheme="minorHAnsi"/>
                <w:sz w:val="22"/>
                <w:szCs w:val="22"/>
                <w:lang w:val="fr-CA" w:eastAsia="fr-CA"/>
              </w:rPr>
              <w:t>ayant une autorité décisionnelle</w:t>
            </w:r>
            <w:r w:rsidR="002E3806" w:rsidRPr="00F261E9">
              <w:rPr>
                <w:rFonts w:cstheme="minorHAnsi"/>
                <w:sz w:val="22"/>
                <w:szCs w:val="22"/>
                <w:lang w:val="fr-CA" w:eastAsia="fr-CA"/>
              </w:rPr>
              <w:t xml:space="preserve"> </w:t>
            </w:r>
            <w:r w:rsidRPr="00F261E9">
              <w:rPr>
                <w:rFonts w:cstheme="minorHAnsi"/>
                <w:sz w:val="22"/>
                <w:szCs w:val="22"/>
                <w:lang w:val="fr-CA" w:eastAsia="fr-CA"/>
              </w:rPr>
              <w:t>sur le CSS</w:t>
            </w:r>
            <w:r w:rsidR="00F0770F" w:rsidRPr="00F261E9">
              <w:rPr>
                <w:rFonts w:cstheme="minorHAnsi"/>
                <w:sz w:val="22"/>
                <w:szCs w:val="22"/>
                <w:lang w:val="fr-CA" w:eastAsia="fr-CA"/>
              </w:rPr>
              <w:t xml:space="preserve"> et, si applica</w:t>
            </w:r>
            <w:r w:rsidR="00FE725A" w:rsidRPr="00F261E9">
              <w:rPr>
                <w:rFonts w:cstheme="minorHAnsi"/>
                <w:sz w:val="22"/>
                <w:szCs w:val="22"/>
                <w:lang w:val="fr-CA" w:eastAsia="fr-CA"/>
              </w:rPr>
              <w:t>ble, y siéger</w:t>
            </w:r>
          </w:p>
          <w:p w14:paraId="05A55C29" w14:textId="6BC566AA" w:rsidR="00EF5A24" w:rsidRPr="00F261E9" w:rsidRDefault="00EF5A24" w:rsidP="00890D7C">
            <w:pPr>
              <w:numPr>
                <w:ilvl w:val="0"/>
                <w:numId w:val="20"/>
              </w:numPr>
              <w:ind w:left="346"/>
              <w:rPr>
                <w:rFonts w:cstheme="minorHAnsi"/>
                <w:sz w:val="22"/>
                <w:szCs w:val="22"/>
                <w:lang w:val="fr-CA"/>
              </w:rPr>
            </w:pPr>
            <w:r w:rsidRPr="00F261E9">
              <w:rPr>
                <w:rFonts w:cstheme="minorHAnsi"/>
                <w:sz w:val="22"/>
                <w:szCs w:val="22"/>
                <w:lang w:val="fr-CA" w:eastAsia="fr-CA"/>
              </w:rPr>
              <w:t>Répondre aux recommandations du CSS</w:t>
            </w:r>
          </w:p>
        </w:tc>
        <w:tc>
          <w:tcPr>
            <w:tcW w:w="4560" w:type="dxa"/>
            <w:tcBorders>
              <w:top w:val="dashed" w:sz="4" w:space="0" w:color="auto"/>
            </w:tcBorders>
          </w:tcPr>
          <w:p w14:paraId="7EDA8790" w14:textId="2D04E8D0" w:rsidR="00EF5A24" w:rsidRPr="00F261E9" w:rsidRDefault="00F05B6B" w:rsidP="006B78FD">
            <w:pPr>
              <w:pStyle w:val="Paragraphedeliste"/>
              <w:numPr>
                <w:ilvl w:val="0"/>
                <w:numId w:val="37"/>
              </w:numPr>
              <w:spacing w:before="60"/>
              <w:ind w:left="360"/>
              <w:contextualSpacing w:val="0"/>
              <w:rPr>
                <w:rFonts w:cstheme="minorHAnsi"/>
                <w:sz w:val="22"/>
                <w:szCs w:val="22"/>
                <w:lang w:val="fr-CA"/>
              </w:rPr>
            </w:pPr>
            <w:r w:rsidRPr="00F261E9">
              <w:rPr>
                <w:rFonts w:cstheme="minorHAnsi"/>
                <w:sz w:val="22"/>
                <w:szCs w:val="22"/>
                <w:lang w:val="fr-CA" w:eastAsia="fr-CA"/>
              </w:rPr>
              <w:t xml:space="preserve">S’assurer de la mise en place des mécanismes de participation </w:t>
            </w:r>
            <w:r w:rsidR="00C370E2">
              <w:rPr>
                <w:rFonts w:cstheme="minorHAnsi"/>
                <w:sz w:val="22"/>
                <w:szCs w:val="22"/>
                <w:lang w:val="fr-CA" w:eastAsia="fr-CA"/>
              </w:rPr>
              <w:t xml:space="preserve">(CSS, RSS, ALSS) </w:t>
            </w:r>
            <w:r w:rsidRPr="00F261E9">
              <w:rPr>
                <w:rFonts w:cstheme="minorHAnsi"/>
                <w:sz w:val="22"/>
                <w:szCs w:val="22"/>
                <w:lang w:val="fr-CA" w:eastAsia="fr-CA"/>
              </w:rPr>
              <w:t>et de leur bon fonctionnement</w:t>
            </w:r>
          </w:p>
        </w:tc>
      </w:tr>
    </w:tbl>
    <w:p w14:paraId="26D5E5CF" w14:textId="1B3E614C" w:rsidR="00CD13A2" w:rsidRDefault="00F74C24" w:rsidP="00440F3D">
      <w:pPr>
        <w:pStyle w:val="Titreniveau1"/>
        <w:spacing w:before="480"/>
      </w:pPr>
      <w:r w:rsidRPr="00F74C24">
        <w:t>Membre du conseil municipal ou d’administration</w:t>
      </w:r>
    </w:p>
    <w:p w14:paraId="125C2ED4" w14:textId="38F9E7AB" w:rsidR="009A3468" w:rsidRPr="00937DF6" w:rsidRDefault="00510122" w:rsidP="00867EDF">
      <w:pPr>
        <w:spacing w:after="120" w:line="276" w:lineRule="auto"/>
        <w:jc w:val="both"/>
        <w:rPr>
          <w:sz w:val="22"/>
          <w:szCs w:val="22"/>
          <w:lang w:val="fr-CA"/>
        </w:rPr>
      </w:pPr>
      <w:r w:rsidRPr="00937DF6">
        <w:rPr>
          <w:sz w:val="22"/>
          <w:szCs w:val="22"/>
          <w:lang w:val="fr-CA"/>
        </w:rPr>
        <w:t xml:space="preserve">L’élu est présumé être un administrateur au sens de la LSST. </w:t>
      </w:r>
      <w:r w:rsidR="00D80FB9" w:rsidRPr="00D80FB9">
        <w:rPr>
          <w:sz w:val="22"/>
          <w:szCs w:val="22"/>
          <w:lang w:val="fr-CA"/>
        </w:rPr>
        <w:t xml:space="preserve">À ce titre, il </w:t>
      </w:r>
      <w:r w:rsidR="002610A4">
        <w:rPr>
          <w:sz w:val="22"/>
          <w:szCs w:val="22"/>
          <w:lang w:val="fr-CA"/>
        </w:rPr>
        <w:t>participe au respect</w:t>
      </w:r>
      <w:r w:rsidR="00D80FB9" w:rsidRPr="00D80FB9">
        <w:rPr>
          <w:sz w:val="22"/>
          <w:szCs w:val="22"/>
          <w:lang w:val="fr-CA"/>
        </w:rPr>
        <w:t xml:space="preserve"> des obligations de l’employeur </w:t>
      </w:r>
      <w:r w:rsidR="009978CA">
        <w:rPr>
          <w:sz w:val="22"/>
          <w:szCs w:val="22"/>
          <w:lang w:val="fr-CA"/>
        </w:rPr>
        <w:t>en matière de SST</w:t>
      </w:r>
      <w:r w:rsidR="00660F17">
        <w:rPr>
          <w:sz w:val="22"/>
          <w:szCs w:val="22"/>
          <w:lang w:val="fr-CA"/>
        </w:rPr>
        <w:t xml:space="preserve"> (point 2), dans les limites de son rôle</w:t>
      </w:r>
      <w:r w:rsidR="00D80FB9" w:rsidRPr="00D80FB9">
        <w:rPr>
          <w:sz w:val="22"/>
          <w:szCs w:val="22"/>
          <w:lang w:val="fr-CA"/>
        </w:rPr>
        <w:t>.</w:t>
      </w:r>
      <w:r w:rsidRPr="00937DF6">
        <w:rPr>
          <w:sz w:val="22"/>
          <w:szCs w:val="22"/>
          <w:lang w:val="fr-CA"/>
        </w:rPr>
        <w:t xml:space="preserve"> Lorsqu’il exécute un travail pour l’organisation, il est également assujetti aux obligations du travailleur</w:t>
      </w:r>
      <w:r w:rsidR="00660F17">
        <w:rPr>
          <w:sz w:val="22"/>
          <w:szCs w:val="22"/>
          <w:lang w:val="fr-CA"/>
        </w:rPr>
        <w:t xml:space="preserve"> (point 1)</w:t>
      </w:r>
      <w:r w:rsidRPr="00937DF6">
        <w:rPr>
          <w:sz w:val="22"/>
          <w:szCs w:val="22"/>
          <w:lang w:val="fr-CA"/>
        </w:rPr>
        <w:t>.</w:t>
      </w:r>
    </w:p>
    <w:tbl>
      <w:tblPr>
        <w:tblStyle w:val="Grilledutableau1"/>
        <w:tblW w:w="13680" w:type="dxa"/>
        <w:tblInd w:w="-5" w:type="dxa"/>
        <w:tblLayout w:type="fixed"/>
        <w:tblLook w:val="04A0" w:firstRow="1" w:lastRow="0" w:firstColumn="1" w:lastColumn="0" w:noHBand="0" w:noVBand="1"/>
      </w:tblPr>
      <w:tblGrid>
        <w:gridCol w:w="13680"/>
      </w:tblGrid>
      <w:tr w:rsidR="00F05B6B" w:rsidRPr="0070376A" w14:paraId="03EA5D7E" w14:textId="77777777" w:rsidTr="00740FA7">
        <w:trPr>
          <w:trHeight w:val="431"/>
          <w:tblHeader/>
        </w:trPr>
        <w:tc>
          <w:tcPr>
            <w:tcW w:w="13680" w:type="dxa"/>
            <w:shd w:val="clear" w:color="auto" w:fill="2CAFB5"/>
            <w:vAlign w:val="center"/>
          </w:tcPr>
          <w:p w14:paraId="2111C680" w14:textId="43275C54" w:rsidR="00F05B6B" w:rsidRPr="00F74C24" w:rsidRDefault="00F74C24" w:rsidP="004E1A67">
            <w:pPr>
              <w:spacing w:before="120" w:after="120"/>
              <w:jc w:val="center"/>
              <w:rPr>
                <w:rFonts w:cstheme="minorHAnsi"/>
                <w:b/>
                <w:smallCaps/>
                <w:color w:val="FFFFFF" w:themeColor="background1"/>
                <w:lang w:val="fr-CA"/>
              </w:rPr>
            </w:pPr>
            <w:r w:rsidRPr="00F74C24">
              <w:rPr>
                <w:rFonts w:cstheme="minorHAnsi"/>
                <w:b/>
                <w:smallCaps/>
                <w:color w:val="FFFFFF" w:themeColor="background1"/>
                <w:lang w:val="fr-CA"/>
              </w:rPr>
              <w:t>M</w:t>
            </w:r>
            <w:r w:rsidR="0014680B" w:rsidRPr="00F74C24">
              <w:rPr>
                <w:rFonts w:cstheme="minorHAnsi"/>
                <w:b/>
                <w:smallCaps/>
                <w:color w:val="FFFFFF" w:themeColor="background1"/>
                <w:lang w:val="fr-CA"/>
              </w:rPr>
              <w:t>embre du conseil municipal ou d’administrat</w:t>
            </w:r>
            <w:r w:rsidRPr="00F74C24">
              <w:rPr>
                <w:rFonts w:cstheme="minorHAnsi"/>
                <w:b/>
                <w:smallCaps/>
                <w:color w:val="FFFFFF" w:themeColor="background1"/>
                <w:lang w:val="fr-CA"/>
              </w:rPr>
              <w:t>ion</w:t>
            </w:r>
          </w:p>
        </w:tc>
      </w:tr>
      <w:tr w:rsidR="00F05B6B" w:rsidRPr="00114D49" w14:paraId="4421CA3F" w14:textId="77777777" w:rsidTr="00F05B6B">
        <w:trPr>
          <w:trHeight w:val="837"/>
        </w:trPr>
        <w:tc>
          <w:tcPr>
            <w:tcW w:w="13680" w:type="dxa"/>
          </w:tcPr>
          <w:p w14:paraId="30166F55" w14:textId="2953A745" w:rsidR="00F05B6B" w:rsidRPr="00F261E9" w:rsidRDefault="00F05B6B" w:rsidP="003F5829">
            <w:pPr>
              <w:numPr>
                <w:ilvl w:val="0"/>
                <w:numId w:val="20"/>
              </w:numPr>
              <w:spacing w:before="120"/>
              <w:ind w:left="346"/>
              <w:rPr>
                <w:rFonts w:cstheme="minorHAnsi"/>
                <w:sz w:val="22"/>
                <w:szCs w:val="22"/>
                <w:lang w:val="fr-CA" w:eastAsia="fr-CA"/>
              </w:rPr>
            </w:pPr>
            <w:r w:rsidRPr="00F261E9">
              <w:rPr>
                <w:rFonts w:cstheme="minorHAnsi"/>
                <w:sz w:val="22"/>
                <w:szCs w:val="22"/>
                <w:lang w:val="fr-CA" w:eastAsia="fr-CA"/>
              </w:rPr>
              <w:t>Se tenir informé des actions qui se font en prévention dans l’organisation (ex. : inclure la SST lors des rencontres avec la direction générale</w:t>
            </w:r>
            <w:r w:rsidR="00A92849">
              <w:rPr>
                <w:rFonts w:cstheme="minorHAnsi"/>
                <w:sz w:val="22"/>
                <w:szCs w:val="22"/>
                <w:lang w:val="fr-CA" w:eastAsia="fr-CA"/>
              </w:rPr>
              <w:t>, suivre les objectifs en SST</w:t>
            </w:r>
            <w:r w:rsidRPr="00F261E9">
              <w:rPr>
                <w:rFonts w:cstheme="minorHAnsi"/>
                <w:sz w:val="22"/>
                <w:szCs w:val="22"/>
                <w:lang w:val="fr-CA" w:eastAsia="fr-CA"/>
              </w:rPr>
              <w:t>)</w:t>
            </w:r>
          </w:p>
          <w:p w14:paraId="70D638BD" w14:textId="5CCA6AC1" w:rsidR="0014680B" w:rsidRPr="00F261E9" w:rsidRDefault="0014680B" w:rsidP="0014680B">
            <w:pPr>
              <w:numPr>
                <w:ilvl w:val="0"/>
                <w:numId w:val="20"/>
              </w:numPr>
              <w:ind w:left="346"/>
              <w:rPr>
                <w:rFonts w:cstheme="minorHAnsi"/>
                <w:sz w:val="22"/>
                <w:szCs w:val="22"/>
                <w:lang w:val="fr-CA" w:eastAsia="fr-CA"/>
              </w:rPr>
            </w:pPr>
            <w:r w:rsidRPr="00F261E9">
              <w:rPr>
                <w:rFonts w:cstheme="minorHAnsi"/>
                <w:sz w:val="22"/>
                <w:szCs w:val="22"/>
                <w:lang w:val="fr-CA" w:eastAsia="fr-CA"/>
              </w:rPr>
              <w:t xml:space="preserve">Intégrer la SST dans les décisions et projets, au même titre que la sécurité des citoyens ou usagers (ex. : lors de la planification de nouveaux projets, </w:t>
            </w:r>
            <w:r w:rsidR="00371B34">
              <w:rPr>
                <w:rFonts w:cstheme="minorHAnsi"/>
                <w:sz w:val="22"/>
                <w:szCs w:val="22"/>
                <w:lang w:val="fr-CA" w:eastAsia="fr-CA"/>
              </w:rPr>
              <w:t>de l</w:t>
            </w:r>
            <w:r w:rsidRPr="00F261E9">
              <w:rPr>
                <w:rFonts w:cstheme="minorHAnsi"/>
                <w:sz w:val="22"/>
                <w:szCs w:val="22"/>
                <w:lang w:val="fr-CA" w:eastAsia="fr-CA"/>
              </w:rPr>
              <w:t>’acquisition d’équipements</w:t>
            </w:r>
            <w:r w:rsidR="00B94311">
              <w:rPr>
                <w:rFonts w:cstheme="minorHAnsi"/>
                <w:sz w:val="22"/>
                <w:szCs w:val="22"/>
                <w:lang w:val="fr-CA" w:eastAsia="fr-CA"/>
              </w:rPr>
              <w:t xml:space="preserve"> ou</w:t>
            </w:r>
            <w:r w:rsidRPr="00F261E9">
              <w:rPr>
                <w:rFonts w:cstheme="minorHAnsi"/>
                <w:sz w:val="22"/>
                <w:szCs w:val="22"/>
                <w:lang w:val="fr-CA" w:eastAsia="fr-CA"/>
              </w:rPr>
              <w:t xml:space="preserve"> de rénovations d’installations)</w:t>
            </w:r>
          </w:p>
          <w:p w14:paraId="5EE3F092" w14:textId="4CFF17CE" w:rsidR="00F05B6B" w:rsidRPr="00F261E9" w:rsidRDefault="00F05B6B" w:rsidP="0014680B">
            <w:pPr>
              <w:numPr>
                <w:ilvl w:val="0"/>
                <w:numId w:val="20"/>
              </w:numPr>
              <w:ind w:left="346"/>
              <w:rPr>
                <w:rFonts w:cstheme="minorHAnsi"/>
                <w:sz w:val="22"/>
                <w:szCs w:val="22"/>
                <w:lang w:val="fr-CA" w:eastAsia="fr-CA"/>
              </w:rPr>
            </w:pPr>
            <w:r w:rsidRPr="00F261E9">
              <w:rPr>
                <w:rFonts w:cstheme="minorHAnsi"/>
                <w:sz w:val="22"/>
                <w:szCs w:val="22"/>
                <w:lang w:val="fr-CA" w:eastAsia="fr-CA"/>
              </w:rPr>
              <w:t xml:space="preserve">Octroyer les </w:t>
            </w:r>
            <w:r w:rsidR="0022404F" w:rsidRPr="00F261E9">
              <w:rPr>
                <w:rFonts w:cstheme="minorHAnsi"/>
                <w:sz w:val="22"/>
                <w:szCs w:val="22"/>
                <w:lang w:val="fr-CA" w:eastAsia="fr-CA"/>
              </w:rPr>
              <w:t xml:space="preserve">ressources </w:t>
            </w:r>
            <w:r w:rsidRPr="00F261E9">
              <w:rPr>
                <w:rFonts w:cstheme="minorHAnsi"/>
                <w:sz w:val="22"/>
                <w:szCs w:val="22"/>
                <w:lang w:val="fr-CA" w:eastAsia="fr-CA"/>
              </w:rPr>
              <w:t>nécessaires</w:t>
            </w:r>
            <w:r w:rsidR="00E559CA">
              <w:rPr>
                <w:rFonts w:cstheme="minorHAnsi"/>
                <w:sz w:val="22"/>
                <w:szCs w:val="22"/>
                <w:lang w:val="fr-CA" w:eastAsia="fr-CA"/>
              </w:rPr>
              <w:t xml:space="preserve"> pour le</w:t>
            </w:r>
            <w:r w:rsidRPr="00F261E9">
              <w:rPr>
                <w:rFonts w:cstheme="minorHAnsi"/>
                <w:sz w:val="22"/>
                <w:szCs w:val="22"/>
                <w:lang w:val="fr-CA" w:eastAsia="fr-CA"/>
              </w:rPr>
              <w:t xml:space="preserve"> respect de la LSST (ex. : </w:t>
            </w:r>
            <w:r w:rsidR="001A27FC" w:rsidRPr="00F261E9">
              <w:rPr>
                <w:rFonts w:cstheme="minorHAnsi"/>
                <w:sz w:val="22"/>
                <w:szCs w:val="22"/>
                <w:lang w:val="fr-CA" w:eastAsia="fr-CA"/>
              </w:rPr>
              <w:t>ressources financières pour l’</w:t>
            </w:r>
            <w:r w:rsidRPr="00F261E9">
              <w:rPr>
                <w:rFonts w:cstheme="minorHAnsi"/>
                <w:sz w:val="22"/>
                <w:szCs w:val="22"/>
                <w:lang w:val="fr-CA" w:eastAsia="fr-CA"/>
              </w:rPr>
              <w:t>achat d’équipement</w:t>
            </w:r>
            <w:r w:rsidR="00B94311">
              <w:rPr>
                <w:rFonts w:cstheme="minorHAnsi"/>
                <w:sz w:val="22"/>
                <w:szCs w:val="22"/>
                <w:lang w:val="fr-CA" w:eastAsia="fr-CA"/>
              </w:rPr>
              <w:t>s</w:t>
            </w:r>
            <w:r w:rsidR="00FB11D1">
              <w:rPr>
                <w:rFonts w:cstheme="minorHAnsi"/>
                <w:sz w:val="22"/>
                <w:szCs w:val="22"/>
                <w:lang w:val="fr-CA" w:eastAsia="fr-CA"/>
              </w:rPr>
              <w:t xml:space="preserve"> ainsi que </w:t>
            </w:r>
            <w:r w:rsidR="003B331D">
              <w:rPr>
                <w:rFonts w:cstheme="minorHAnsi"/>
                <w:sz w:val="22"/>
                <w:szCs w:val="22"/>
                <w:lang w:val="fr-CA" w:eastAsia="fr-CA"/>
              </w:rPr>
              <w:t>les coûts d’entretien récurrents</w:t>
            </w:r>
            <w:r w:rsidR="00A1531B">
              <w:rPr>
                <w:rFonts w:cstheme="minorHAnsi"/>
                <w:sz w:val="22"/>
                <w:szCs w:val="22"/>
                <w:lang w:val="fr-CA" w:eastAsia="fr-CA"/>
              </w:rPr>
              <w:t xml:space="preserve"> et</w:t>
            </w:r>
            <w:r w:rsidR="00AC65FF">
              <w:rPr>
                <w:rFonts w:cstheme="minorHAnsi"/>
                <w:sz w:val="22"/>
                <w:szCs w:val="22"/>
                <w:lang w:val="fr-CA" w:eastAsia="fr-CA"/>
              </w:rPr>
              <w:t xml:space="preserve"> pour</w:t>
            </w:r>
            <w:r w:rsidR="008956A1">
              <w:rPr>
                <w:rFonts w:cstheme="minorHAnsi"/>
                <w:sz w:val="22"/>
                <w:szCs w:val="22"/>
                <w:lang w:val="fr-CA" w:eastAsia="fr-CA"/>
              </w:rPr>
              <w:t xml:space="preserve"> </w:t>
            </w:r>
            <w:r w:rsidR="001A27FC" w:rsidRPr="00F261E9">
              <w:rPr>
                <w:rFonts w:cstheme="minorHAnsi"/>
                <w:sz w:val="22"/>
                <w:szCs w:val="22"/>
                <w:lang w:val="fr-CA" w:eastAsia="fr-CA"/>
              </w:rPr>
              <w:t>la</w:t>
            </w:r>
            <w:r w:rsidRPr="00F261E9">
              <w:rPr>
                <w:rFonts w:cstheme="minorHAnsi"/>
                <w:sz w:val="22"/>
                <w:szCs w:val="22"/>
                <w:lang w:val="fr-CA" w:eastAsia="fr-CA"/>
              </w:rPr>
              <w:t xml:space="preserve"> formation</w:t>
            </w:r>
            <w:r w:rsidR="00C741D8">
              <w:rPr>
                <w:rFonts w:cstheme="minorHAnsi"/>
                <w:sz w:val="22"/>
                <w:szCs w:val="22"/>
                <w:lang w:val="fr-CA" w:eastAsia="fr-CA"/>
              </w:rPr>
              <w:t>,</w:t>
            </w:r>
            <w:r w:rsidR="004C4150">
              <w:rPr>
                <w:rFonts w:cstheme="minorHAnsi"/>
                <w:sz w:val="22"/>
                <w:szCs w:val="22"/>
                <w:lang w:val="fr-CA" w:eastAsia="fr-CA"/>
              </w:rPr>
              <w:t xml:space="preserve"> libération </w:t>
            </w:r>
            <w:r w:rsidR="00B51D11">
              <w:rPr>
                <w:rFonts w:cstheme="minorHAnsi"/>
                <w:sz w:val="22"/>
                <w:szCs w:val="22"/>
                <w:lang w:val="fr-CA" w:eastAsia="fr-CA"/>
              </w:rPr>
              <w:t xml:space="preserve">du personnel </w:t>
            </w:r>
            <w:r w:rsidR="004C4150">
              <w:rPr>
                <w:rFonts w:cstheme="minorHAnsi"/>
                <w:sz w:val="22"/>
                <w:szCs w:val="22"/>
                <w:lang w:val="fr-CA" w:eastAsia="fr-CA"/>
              </w:rPr>
              <w:t xml:space="preserve">pour </w:t>
            </w:r>
            <w:r w:rsidR="00B51D11">
              <w:rPr>
                <w:rFonts w:cstheme="minorHAnsi"/>
                <w:sz w:val="22"/>
                <w:szCs w:val="22"/>
                <w:lang w:val="fr-CA" w:eastAsia="fr-CA"/>
              </w:rPr>
              <w:t xml:space="preserve">le </w:t>
            </w:r>
            <w:r w:rsidR="004C4150">
              <w:rPr>
                <w:rFonts w:cstheme="minorHAnsi"/>
                <w:sz w:val="22"/>
                <w:szCs w:val="22"/>
                <w:lang w:val="fr-CA" w:eastAsia="fr-CA"/>
              </w:rPr>
              <w:t>maintien des compétences</w:t>
            </w:r>
            <w:r w:rsidRPr="00F261E9">
              <w:rPr>
                <w:rFonts w:cstheme="minorHAnsi"/>
                <w:sz w:val="22"/>
                <w:szCs w:val="22"/>
                <w:lang w:val="fr-CA" w:eastAsia="fr-CA"/>
              </w:rPr>
              <w:t>)</w:t>
            </w:r>
          </w:p>
          <w:p w14:paraId="52138FCD" w14:textId="0D6483A0" w:rsidR="00F05B6B" w:rsidRPr="0014680B" w:rsidRDefault="009A3468" w:rsidP="003F5829">
            <w:pPr>
              <w:numPr>
                <w:ilvl w:val="0"/>
                <w:numId w:val="20"/>
              </w:numPr>
              <w:spacing w:after="120"/>
              <w:ind w:left="346"/>
              <w:rPr>
                <w:rFonts w:cstheme="minorHAnsi"/>
                <w:sz w:val="21"/>
                <w:szCs w:val="21"/>
                <w:lang w:val="fr-CA" w:eastAsia="fr-CA"/>
              </w:rPr>
            </w:pPr>
            <w:r w:rsidRPr="00F261E9">
              <w:rPr>
                <w:rFonts w:cstheme="minorHAnsi"/>
                <w:sz w:val="22"/>
                <w:szCs w:val="22"/>
                <w:lang w:val="fr-CA" w:eastAsia="fr-CA"/>
              </w:rPr>
              <w:t>Entériner</w:t>
            </w:r>
            <w:r w:rsidR="00F05B6B" w:rsidRPr="00F261E9">
              <w:rPr>
                <w:rFonts w:cstheme="minorHAnsi"/>
                <w:sz w:val="22"/>
                <w:szCs w:val="22"/>
                <w:lang w:val="fr-CA" w:eastAsia="fr-CA"/>
              </w:rPr>
              <w:t xml:space="preserve"> la politique SST</w:t>
            </w:r>
          </w:p>
        </w:tc>
      </w:tr>
    </w:tbl>
    <w:p w14:paraId="0FDAEAFC" w14:textId="170E9E26" w:rsidR="00084B16" w:rsidRDefault="00D76633" w:rsidP="001D4AAF">
      <w:pPr>
        <w:pStyle w:val="Titreniveau1"/>
        <w:spacing w:before="480"/>
      </w:pPr>
      <w:r>
        <w:t>ressources humaines ou sst</w:t>
      </w:r>
    </w:p>
    <w:p w14:paraId="04A38F7B" w14:textId="1E2C7509" w:rsidR="007418E7" w:rsidRDefault="00937DF6" w:rsidP="00937DF6">
      <w:pPr>
        <w:spacing w:after="120" w:line="276" w:lineRule="auto"/>
        <w:jc w:val="both"/>
        <w:rPr>
          <w:sz w:val="22"/>
          <w:szCs w:val="22"/>
          <w:lang w:val="fr-CA"/>
        </w:rPr>
      </w:pPr>
      <w:r w:rsidRPr="00937DF6">
        <w:rPr>
          <w:sz w:val="22"/>
          <w:szCs w:val="22"/>
          <w:lang w:val="fr-CA"/>
        </w:rPr>
        <w:t>Le personnel en ressources humaines ou en SST exerce un rôle de coordination, de promotion, de soutien et de conseil auprès de l’ensemble des acteurs de l’organisation afin de favoriser la mise en œuvre et l’amélioration continue de la SST. Il accompagne les représentants de l’employeur, les travailleurs, le CSS, ainsi que l’ALSS ou le RSS</w:t>
      </w:r>
      <w:r w:rsidR="00D334CB">
        <w:rPr>
          <w:sz w:val="22"/>
          <w:szCs w:val="22"/>
          <w:lang w:val="fr-CA"/>
        </w:rPr>
        <w:t>,</w:t>
      </w:r>
      <w:r w:rsidRPr="00937DF6">
        <w:rPr>
          <w:sz w:val="22"/>
          <w:szCs w:val="22"/>
          <w:lang w:val="fr-CA"/>
        </w:rPr>
        <w:t xml:space="preserve"> dans l’exercice de leurs responsabilités. Il contribue au respect des obligations légales et réglementaires en </w:t>
      </w:r>
      <w:r w:rsidR="00AB172E">
        <w:rPr>
          <w:sz w:val="22"/>
          <w:szCs w:val="22"/>
          <w:lang w:val="fr-CA"/>
        </w:rPr>
        <w:t>SST</w:t>
      </w:r>
      <w:r w:rsidRPr="00937DF6">
        <w:rPr>
          <w:sz w:val="22"/>
          <w:szCs w:val="22"/>
          <w:lang w:val="fr-CA"/>
        </w:rPr>
        <w:t>.</w:t>
      </w:r>
    </w:p>
    <w:tbl>
      <w:tblPr>
        <w:tblStyle w:val="Grilledutableau1"/>
        <w:tblW w:w="13680" w:type="dxa"/>
        <w:tblInd w:w="-5" w:type="dxa"/>
        <w:tblLayout w:type="fixed"/>
        <w:tblLook w:val="04A0" w:firstRow="1" w:lastRow="0" w:firstColumn="1" w:lastColumn="0" w:noHBand="0" w:noVBand="1"/>
      </w:tblPr>
      <w:tblGrid>
        <w:gridCol w:w="13680"/>
      </w:tblGrid>
      <w:tr w:rsidR="00937DF6" w:rsidRPr="00F74C24" w14:paraId="1FA1D138" w14:textId="77777777">
        <w:trPr>
          <w:trHeight w:val="449"/>
          <w:tblHeader/>
        </w:trPr>
        <w:tc>
          <w:tcPr>
            <w:tcW w:w="13680" w:type="dxa"/>
            <w:shd w:val="clear" w:color="auto" w:fill="2CAFB5"/>
            <w:vAlign w:val="center"/>
          </w:tcPr>
          <w:p w14:paraId="7FE56D5F" w14:textId="125F6388" w:rsidR="00937DF6" w:rsidRPr="00F74C24" w:rsidRDefault="00937DF6" w:rsidP="004E1A67">
            <w:pPr>
              <w:spacing w:before="120" w:after="120"/>
              <w:jc w:val="center"/>
              <w:rPr>
                <w:rFonts w:cstheme="minorHAnsi"/>
                <w:b/>
                <w:smallCaps/>
                <w:color w:val="FFFFFF" w:themeColor="background1"/>
                <w:lang w:val="fr-CA"/>
              </w:rPr>
            </w:pPr>
            <w:r>
              <w:rPr>
                <w:rFonts w:cstheme="minorHAnsi"/>
                <w:b/>
                <w:smallCaps/>
                <w:color w:val="FFFFFF" w:themeColor="background1"/>
                <w:lang w:val="fr-CA"/>
              </w:rPr>
              <w:t>Ressources humaines ou SST</w:t>
            </w:r>
          </w:p>
        </w:tc>
      </w:tr>
      <w:tr w:rsidR="00286F90" w:rsidRPr="0070376A" w14:paraId="472C5C68" w14:textId="77777777" w:rsidTr="00740FA7">
        <w:trPr>
          <w:trHeight w:val="251"/>
        </w:trPr>
        <w:tc>
          <w:tcPr>
            <w:tcW w:w="13680" w:type="dxa"/>
          </w:tcPr>
          <w:p w14:paraId="3079E743" w14:textId="66BBBBA5" w:rsidR="00AE503B" w:rsidRPr="00A144A3" w:rsidRDefault="00AE503B" w:rsidP="003F5829">
            <w:pPr>
              <w:numPr>
                <w:ilvl w:val="0"/>
                <w:numId w:val="20"/>
              </w:numPr>
              <w:spacing w:before="120"/>
              <w:ind w:left="346"/>
              <w:rPr>
                <w:rFonts w:cstheme="minorHAnsi"/>
                <w:sz w:val="22"/>
                <w:szCs w:val="22"/>
                <w:lang w:val="fr-CA" w:eastAsia="fr-CA"/>
              </w:rPr>
            </w:pPr>
            <w:r w:rsidRPr="00A144A3">
              <w:rPr>
                <w:rFonts w:cstheme="minorHAnsi"/>
                <w:sz w:val="22"/>
                <w:szCs w:val="22"/>
                <w:lang w:val="fr-CA" w:eastAsia="fr-CA"/>
              </w:rPr>
              <w:t xml:space="preserve">Assurer une veille sur les publications et </w:t>
            </w:r>
            <w:r w:rsidR="00A14CB2" w:rsidRPr="00A144A3">
              <w:rPr>
                <w:rFonts w:cstheme="minorHAnsi"/>
                <w:sz w:val="22"/>
                <w:szCs w:val="22"/>
                <w:lang w:val="fr-CA" w:eastAsia="fr-CA"/>
              </w:rPr>
              <w:t>les modifications au</w:t>
            </w:r>
            <w:r w:rsidRPr="00A144A3">
              <w:rPr>
                <w:rFonts w:cstheme="minorHAnsi"/>
                <w:sz w:val="22"/>
                <w:szCs w:val="22"/>
                <w:lang w:val="fr-CA" w:eastAsia="fr-CA"/>
              </w:rPr>
              <w:t xml:space="preserve"> cadre législatif et réglementaire en SST</w:t>
            </w:r>
          </w:p>
          <w:p w14:paraId="2DE9DFAD" w14:textId="67E59916" w:rsidR="008B445F" w:rsidRPr="00A144A3" w:rsidRDefault="008B445F" w:rsidP="00A14CB2">
            <w:pPr>
              <w:numPr>
                <w:ilvl w:val="0"/>
                <w:numId w:val="20"/>
              </w:numPr>
              <w:ind w:left="346"/>
              <w:rPr>
                <w:rFonts w:cstheme="minorHAnsi"/>
                <w:sz w:val="22"/>
                <w:szCs w:val="22"/>
                <w:lang w:val="fr-CA" w:eastAsia="fr-CA"/>
              </w:rPr>
            </w:pPr>
            <w:r w:rsidRPr="00A144A3">
              <w:rPr>
                <w:rFonts w:cstheme="minorHAnsi"/>
                <w:sz w:val="22"/>
                <w:szCs w:val="22"/>
                <w:lang w:val="fr-CA" w:eastAsia="fr-CA"/>
              </w:rPr>
              <w:t>Promouvoir la SST auprès des différents intervenants</w:t>
            </w:r>
          </w:p>
          <w:p w14:paraId="5A7C66CE" w14:textId="77777777" w:rsidR="0044225B" w:rsidRPr="00A144A3" w:rsidRDefault="0044225B" w:rsidP="0044225B">
            <w:pPr>
              <w:numPr>
                <w:ilvl w:val="0"/>
                <w:numId w:val="20"/>
              </w:numPr>
              <w:ind w:left="346"/>
              <w:rPr>
                <w:rFonts w:cstheme="minorHAnsi"/>
                <w:sz w:val="22"/>
                <w:szCs w:val="22"/>
                <w:lang w:val="fr-CA" w:eastAsia="fr-CA"/>
              </w:rPr>
            </w:pPr>
            <w:r w:rsidRPr="00A144A3">
              <w:rPr>
                <w:rFonts w:cstheme="minorHAnsi"/>
                <w:sz w:val="22"/>
                <w:szCs w:val="22"/>
                <w:lang w:val="fr-CA" w:eastAsia="fr-CA"/>
              </w:rPr>
              <w:t>Recommander à la direction générale des orientations et des priorités d’action en SST</w:t>
            </w:r>
          </w:p>
          <w:p w14:paraId="3C11D618" w14:textId="02A11267" w:rsidR="00B70536" w:rsidRPr="00A144A3" w:rsidRDefault="00B70536" w:rsidP="00B70536">
            <w:pPr>
              <w:numPr>
                <w:ilvl w:val="0"/>
                <w:numId w:val="20"/>
              </w:numPr>
              <w:ind w:left="346"/>
              <w:rPr>
                <w:rFonts w:cstheme="minorHAnsi"/>
                <w:sz w:val="22"/>
                <w:szCs w:val="22"/>
                <w:lang w:val="fr-CA" w:eastAsia="fr-CA"/>
              </w:rPr>
            </w:pPr>
            <w:r w:rsidRPr="00A144A3">
              <w:rPr>
                <w:rFonts w:cstheme="minorHAnsi"/>
                <w:sz w:val="22"/>
                <w:szCs w:val="22"/>
                <w:lang w:val="fr-CA" w:eastAsia="fr-CA"/>
              </w:rPr>
              <w:t>Proposer</w:t>
            </w:r>
            <w:r w:rsidR="008F3C06" w:rsidRPr="00A144A3">
              <w:rPr>
                <w:rFonts w:cstheme="minorHAnsi"/>
                <w:sz w:val="22"/>
                <w:szCs w:val="22"/>
                <w:lang w:val="fr-CA" w:eastAsia="fr-CA"/>
              </w:rPr>
              <w:t xml:space="preserve">, aux directions de service, des indicateurs et objectifs en SST et </w:t>
            </w:r>
            <w:r w:rsidR="00CF7BA5" w:rsidRPr="00A144A3">
              <w:rPr>
                <w:rFonts w:cstheme="minorHAnsi"/>
                <w:sz w:val="22"/>
                <w:szCs w:val="22"/>
                <w:lang w:val="fr-CA" w:eastAsia="fr-CA"/>
              </w:rPr>
              <w:t>les supporter dans le suivi de ceux-ci</w:t>
            </w:r>
          </w:p>
          <w:p w14:paraId="760FE1EC" w14:textId="43BDBB1A" w:rsidR="00286F90" w:rsidRPr="00881B21" w:rsidRDefault="00286F90" w:rsidP="00286F90">
            <w:pPr>
              <w:numPr>
                <w:ilvl w:val="0"/>
                <w:numId w:val="20"/>
              </w:numPr>
              <w:ind w:left="346"/>
              <w:rPr>
                <w:rFonts w:cstheme="minorHAnsi"/>
                <w:sz w:val="22"/>
                <w:szCs w:val="22"/>
                <w:lang w:val="fr-CA" w:eastAsia="fr-CA"/>
              </w:rPr>
            </w:pPr>
            <w:r w:rsidRPr="00A144A3">
              <w:rPr>
                <w:rFonts w:cstheme="minorHAnsi"/>
                <w:sz w:val="22"/>
                <w:szCs w:val="22"/>
                <w:lang w:val="fr-CA" w:eastAsia="fr-CA"/>
              </w:rPr>
              <w:t xml:space="preserve">S’assurer </w:t>
            </w:r>
            <w:r w:rsidRPr="00881B21">
              <w:rPr>
                <w:rFonts w:cstheme="minorHAnsi"/>
                <w:sz w:val="22"/>
                <w:szCs w:val="22"/>
                <w:lang w:val="fr-CA" w:eastAsia="fr-CA"/>
              </w:rPr>
              <w:t xml:space="preserve">de la coordination et </w:t>
            </w:r>
            <w:r w:rsidR="008B3CD7" w:rsidRPr="00881B21">
              <w:rPr>
                <w:rFonts w:cstheme="minorHAnsi"/>
                <w:sz w:val="22"/>
                <w:szCs w:val="22"/>
                <w:lang w:val="fr-CA" w:eastAsia="fr-CA"/>
              </w:rPr>
              <w:t xml:space="preserve">la </w:t>
            </w:r>
            <w:r w:rsidRPr="00881B21">
              <w:rPr>
                <w:rFonts w:cstheme="minorHAnsi"/>
                <w:sz w:val="22"/>
                <w:szCs w:val="22"/>
                <w:lang w:val="fr-CA" w:eastAsia="fr-CA"/>
              </w:rPr>
              <w:t>réalisation des actions en prévention</w:t>
            </w:r>
          </w:p>
          <w:p w14:paraId="5D8FE624" w14:textId="487D6884" w:rsidR="00286F90" w:rsidRPr="00881B21" w:rsidRDefault="00286F90" w:rsidP="00286F90">
            <w:pPr>
              <w:numPr>
                <w:ilvl w:val="0"/>
                <w:numId w:val="20"/>
              </w:numPr>
              <w:ind w:left="346"/>
              <w:rPr>
                <w:rFonts w:cstheme="minorHAnsi"/>
                <w:sz w:val="22"/>
                <w:szCs w:val="22"/>
                <w:lang w:val="fr-CA" w:eastAsia="fr-CA"/>
              </w:rPr>
            </w:pPr>
            <w:r w:rsidRPr="00881B21">
              <w:rPr>
                <w:rFonts w:cstheme="minorHAnsi"/>
                <w:sz w:val="22"/>
                <w:szCs w:val="22"/>
                <w:lang w:val="fr-CA" w:eastAsia="fr-CA"/>
              </w:rPr>
              <w:t>Soutenir</w:t>
            </w:r>
            <w:r w:rsidR="00691C1F" w:rsidRPr="00881B21">
              <w:rPr>
                <w:rFonts w:cstheme="minorHAnsi"/>
                <w:sz w:val="22"/>
                <w:szCs w:val="22"/>
                <w:lang w:val="fr-CA" w:eastAsia="fr-CA"/>
              </w:rPr>
              <w:t xml:space="preserve"> </w:t>
            </w:r>
            <w:r w:rsidRPr="00881B21">
              <w:rPr>
                <w:rFonts w:cstheme="minorHAnsi"/>
                <w:sz w:val="22"/>
                <w:szCs w:val="22"/>
                <w:lang w:val="fr-CA" w:eastAsia="fr-CA"/>
              </w:rPr>
              <w:t>la mise en place des activités pour identifier, corriger et contrôler les risques</w:t>
            </w:r>
          </w:p>
          <w:p w14:paraId="5EB2ED8A" w14:textId="0C8A3C56" w:rsidR="00436AF2" w:rsidRPr="00881B21" w:rsidRDefault="00436AF2" w:rsidP="00436AF2">
            <w:pPr>
              <w:numPr>
                <w:ilvl w:val="0"/>
                <w:numId w:val="20"/>
              </w:numPr>
              <w:ind w:left="346"/>
              <w:rPr>
                <w:rFonts w:cstheme="minorHAnsi"/>
                <w:sz w:val="22"/>
                <w:szCs w:val="22"/>
                <w:lang w:val="fr-CA" w:eastAsia="fr-CA"/>
              </w:rPr>
            </w:pPr>
            <w:r w:rsidRPr="00881B21">
              <w:rPr>
                <w:rFonts w:cstheme="minorHAnsi"/>
                <w:sz w:val="22"/>
                <w:szCs w:val="22"/>
                <w:lang w:val="fr-CA" w:eastAsia="fr-CA"/>
              </w:rPr>
              <w:t>Assurer une veille documentaire sur les nouveautés et les modifications au cadre législatif et réglementaire en SST</w:t>
            </w:r>
          </w:p>
          <w:p w14:paraId="19601A6B" w14:textId="77777777" w:rsidR="00691C1F" w:rsidRPr="00881B21" w:rsidRDefault="00691C1F" w:rsidP="00691C1F">
            <w:pPr>
              <w:numPr>
                <w:ilvl w:val="0"/>
                <w:numId w:val="20"/>
              </w:numPr>
              <w:ind w:left="346"/>
              <w:rPr>
                <w:rFonts w:cstheme="minorHAnsi"/>
                <w:sz w:val="22"/>
                <w:szCs w:val="22"/>
                <w:lang w:val="fr-CA" w:eastAsia="fr-CA"/>
              </w:rPr>
            </w:pPr>
            <w:r w:rsidRPr="00881B21">
              <w:rPr>
                <w:rFonts w:cstheme="minorHAnsi"/>
                <w:sz w:val="22"/>
                <w:szCs w:val="22"/>
                <w:lang w:val="fr-CA" w:eastAsia="fr-CA"/>
              </w:rPr>
              <w:t>Participer à l’élaboration et la mise à jour du programme de prévention ou plan d’action</w:t>
            </w:r>
          </w:p>
          <w:p w14:paraId="5DA5C1A2" w14:textId="5AC6CBDD" w:rsidR="00691C1F" w:rsidRPr="00881B21" w:rsidRDefault="00EA7CA4" w:rsidP="00691C1F">
            <w:pPr>
              <w:numPr>
                <w:ilvl w:val="0"/>
                <w:numId w:val="20"/>
              </w:numPr>
              <w:ind w:left="346"/>
              <w:rPr>
                <w:rFonts w:cstheme="minorHAnsi"/>
                <w:sz w:val="22"/>
                <w:szCs w:val="22"/>
                <w:lang w:val="fr-CA" w:eastAsia="fr-CA"/>
              </w:rPr>
            </w:pPr>
            <w:r w:rsidRPr="00881B21">
              <w:rPr>
                <w:rFonts w:cstheme="minorHAnsi"/>
                <w:sz w:val="22"/>
                <w:szCs w:val="22"/>
                <w:lang w:val="fr-CA" w:eastAsia="fr-CA"/>
              </w:rPr>
              <w:t>Participer au développement</w:t>
            </w:r>
            <w:r w:rsidR="00691C1F" w:rsidRPr="00881B21">
              <w:rPr>
                <w:rFonts w:cstheme="minorHAnsi"/>
                <w:sz w:val="22"/>
                <w:szCs w:val="22"/>
                <w:lang w:val="fr-CA" w:eastAsia="fr-CA"/>
              </w:rPr>
              <w:t xml:space="preserve"> de projets de politiques, de procédures de travail et de règles </w:t>
            </w:r>
            <w:r w:rsidR="000F18A5" w:rsidRPr="00881B21">
              <w:rPr>
                <w:rFonts w:cstheme="minorHAnsi"/>
                <w:sz w:val="22"/>
                <w:szCs w:val="22"/>
                <w:lang w:val="fr-CA" w:eastAsia="fr-CA"/>
              </w:rPr>
              <w:t>de sécurité</w:t>
            </w:r>
          </w:p>
          <w:p w14:paraId="64CF1768" w14:textId="614EC31B" w:rsidR="00BF1124" w:rsidRPr="00881B21" w:rsidRDefault="00BF1124" w:rsidP="00BF1124">
            <w:pPr>
              <w:numPr>
                <w:ilvl w:val="0"/>
                <w:numId w:val="20"/>
              </w:numPr>
              <w:ind w:left="346"/>
              <w:rPr>
                <w:rFonts w:cstheme="minorHAnsi"/>
                <w:sz w:val="22"/>
                <w:szCs w:val="22"/>
                <w:lang w:val="fr-CA" w:eastAsia="fr-CA"/>
              </w:rPr>
            </w:pPr>
            <w:r w:rsidRPr="00881B21">
              <w:rPr>
                <w:rFonts w:cstheme="minorHAnsi"/>
                <w:sz w:val="22"/>
                <w:szCs w:val="22"/>
                <w:lang w:val="fr-CA" w:eastAsia="fr-CA"/>
              </w:rPr>
              <w:t>Soutenir les acteurs en SST afin qu’ils exercent efficacement leur rôle</w:t>
            </w:r>
            <w:r w:rsidR="003C77D4" w:rsidRPr="00881B21">
              <w:rPr>
                <w:rFonts w:cstheme="minorHAnsi"/>
                <w:sz w:val="22"/>
                <w:szCs w:val="22"/>
                <w:lang w:val="fr-CA" w:eastAsia="fr-CA"/>
              </w:rPr>
              <w:t xml:space="preserve"> dans l’organisation et auprès des organismes en SST (ex. : CNESST, Réseau de santé publique en santé au travail)</w:t>
            </w:r>
          </w:p>
          <w:p w14:paraId="77C1DFF9" w14:textId="04F69B79" w:rsidR="00BF1124" w:rsidRPr="00881B21" w:rsidRDefault="00BF1124" w:rsidP="00BF1124">
            <w:pPr>
              <w:numPr>
                <w:ilvl w:val="0"/>
                <w:numId w:val="20"/>
              </w:numPr>
              <w:ind w:left="346"/>
              <w:rPr>
                <w:rFonts w:cstheme="minorHAnsi"/>
                <w:sz w:val="22"/>
                <w:szCs w:val="22"/>
                <w:lang w:val="fr-CA" w:eastAsia="fr-CA"/>
              </w:rPr>
            </w:pPr>
            <w:r w:rsidRPr="00881B21">
              <w:rPr>
                <w:rFonts w:cstheme="minorHAnsi"/>
                <w:sz w:val="22"/>
                <w:szCs w:val="22"/>
                <w:lang w:val="fr-CA" w:eastAsia="fr-CA"/>
              </w:rPr>
              <w:t>Participer, au besoin, au</w:t>
            </w:r>
            <w:r w:rsidR="003757CA" w:rsidRPr="00881B21">
              <w:rPr>
                <w:rFonts w:cstheme="minorHAnsi"/>
                <w:sz w:val="22"/>
                <w:szCs w:val="22"/>
                <w:lang w:val="fr-CA" w:eastAsia="fr-CA"/>
              </w:rPr>
              <w:t>x</w:t>
            </w:r>
            <w:r w:rsidRPr="00881B21">
              <w:rPr>
                <w:rFonts w:cstheme="minorHAnsi"/>
                <w:sz w:val="22"/>
                <w:szCs w:val="22"/>
                <w:lang w:val="fr-CA" w:eastAsia="fr-CA"/>
              </w:rPr>
              <w:t xml:space="preserve"> rencontre</w:t>
            </w:r>
            <w:r w:rsidR="003757CA" w:rsidRPr="00881B21">
              <w:rPr>
                <w:rFonts w:cstheme="minorHAnsi"/>
                <w:sz w:val="22"/>
                <w:szCs w:val="22"/>
                <w:lang w:val="fr-CA" w:eastAsia="fr-CA"/>
              </w:rPr>
              <w:t>s</w:t>
            </w:r>
            <w:r w:rsidRPr="00881B21">
              <w:rPr>
                <w:rFonts w:cstheme="minorHAnsi"/>
                <w:sz w:val="22"/>
                <w:szCs w:val="22"/>
                <w:lang w:val="fr-CA" w:eastAsia="fr-CA"/>
              </w:rPr>
              <w:t xml:space="preserve"> d</w:t>
            </w:r>
            <w:r w:rsidR="00257298" w:rsidRPr="00881B21">
              <w:rPr>
                <w:rFonts w:cstheme="minorHAnsi"/>
                <w:sz w:val="22"/>
                <w:szCs w:val="22"/>
                <w:lang w:val="fr-CA" w:eastAsia="fr-CA"/>
              </w:rPr>
              <w:t>u</w:t>
            </w:r>
            <w:r w:rsidRPr="00881B21">
              <w:rPr>
                <w:rFonts w:cstheme="minorHAnsi"/>
                <w:sz w:val="22"/>
                <w:szCs w:val="22"/>
                <w:lang w:val="fr-CA" w:eastAsia="fr-CA"/>
              </w:rPr>
              <w:t xml:space="preserve"> CSS pour soutenir les membres</w:t>
            </w:r>
          </w:p>
          <w:p w14:paraId="0408E894" w14:textId="1CCA2337" w:rsidR="00BF1124" w:rsidRPr="00881B21" w:rsidRDefault="00BF1124" w:rsidP="00BF1124">
            <w:pPr>
              <w:numPr>
                <w:ilvl w:val="0"/>
                <w:numId w:val="20"/>
              </w:numPr>
              <w:ind w:left="346"/>
              <w:rPr>
                <w:rFonts w:cstheme="minorHAnsi"/>
                <w:sz w:val="22"/>
                <w:szCs w:val="22"/>
                <w:lang w:val="fr-CA" w:eastAsia="fr-CA"/>
              </w:rPr>
            </w:pPr>
            <w:r w:rsidRPr="00881B21">
              <w:rPr>
                <w:rFonts w:cstheme="minorHAnsi"/>
                <w:sz w:val="22"/>
                <w:szCs w:val="22"/>
                <w:lang w:val="fr-CA" w:eastAsia="fr-CA"/>
              </w:rPr>
              <w:t>Répondre aux questions du RSS ou de l’ALSS</w:t>
            </w:r>
          </w:p>
          <w:p w14:paraId="60CBE27D" w14:textId="77777777" w:rsidR="00691C1F" w:rsidRPr="00881B21" w:rsidRDefault="00691C1F" w:rsidP="00691C1F">
            <w:pPr>
              <w:numPr>
                <w:ilvl w:val="0"/>
                <w:numId w:val="20"/>
              </w:numPr>
              <w:ind w:left="346"/>
              <w:rPr>
                <w:rFonts w:cstheme="minorHAnsi"/>
                <w:sz w:val="22"/>
                <w:szCs w:val="22"/>
                <w:lang w:val="fr-CA" w:eastAsia="fr-CA"/>
              </w:rPr>
            </w:pPr>
            <w:r w:rsidRPr="00881B21">
              <w:rPr>
                <w:rFonts w:cstheme="minorHAnsi"/>
                <w:sz w:val="22"/>
                <w:szCs w:val="22"/>
                <w:lang w:val="fr-CA" w:eastAsia="fr-CA"/>
              </w:rPr>
              <w:t>Établir des moyens de communication pour diffuser l’information en SST</w:t>
            </w:r>
          </w:p>
          <w:p w14:paraId="161D12CA" w14:textId="5CA86143" w:rsidR="003305BA" w:rsidRPr="00881B21" w:rsidRDefault="00691C1F" w:rsidP="003305BA">
            <w:pPr>
              <w:numPr>
                <w:ilvl w:val="0"/>
                <w:numId w:val="20"/>
              </w:numPr>
              <w:ind w:left="346"/>
              <w:rPr>
                <w:rFonts w:cstheme="minorHAnsi"/>
                <w:sz w:val="22"/>
                <w:szCs w:val="22"/>
                <w:lang w:val="fr-CA" w:eastAsia="fr-CA"/>
              </w:rPr>
            </w:pPr>
            <w:r w:rsidRPr="00881B21">
              <w:rPr>
                <w:rFonts w:cstheme="minorHAnsi"/>
                <w:sz w:val="22"/>
                <w:szCs w:val="22"/>
                <w:lang w:val="fr-CA" w:eastAsia="fr-CA"/>
              </w:rPr>
              <w:t>Colliger les données de l’organisation liées à la SST</w:t>
            </w:r>
            <w:r w:rsidR="00516BA2" w:rsidRPr="00881B21">
              <w:rPr>
                <w:rFonts w:cstheme="minorHAnsi"/>
                <w:sz w:val="22"/>
                <w:szCs w:val="22"/>
                <w:lang w:val="fr-CA" w:eastAsia="fr-CA"/>
              </w:rPr>
              <w:t xml:space="preserve"> (ex. : registre des accidents du travail)</w:t>
            </w:r>
          </w:p>
          <w:p w14:paraId="1C5C0155" w14:textId="00E49797" w:rsidR="00232BE0" w:rsidRPr="00881B21" w:rsidRDefault="00232BE0" w:rsidP="00DF07BA">
            <w:pPr>
              <w:numPr>
                <w:ilvl w:val="0"/>
                <w:numId w:val="20"/>
              </w:numPr>
              <w:ind w:left="346"/>
              <w:rPr>
                <w:rFonts w:cstheme="minorHAnsi"/>
                <w:sz w:val="22"/>
                <w:szCs w:val="22"/>
                <w:lang w:val="fr-CA" w:eastAsia="fr-CA"/>
              </w:rPr>
            </w:pPr>
            <w:r w:rsidRPr="00881B21">
              <w:rPr>
                <w:rFonts w:cstheme="minorHAnsi"/>
                <w:sz w:val="22"/>
                <w:szCs w:val="22"/>
                <w:lang w:val="fr-CA" w:eastAsia="fr-CA"/>
              </w:rPr>
              <w:t>Agir à titre de représentant de l’employeur auprès de la CNESST et des autres organismes en SST</w:t>
            </w:r>
          </w:p>
          <w:p w14:paraId="406A402A" w14:textId="11154AE4" w:rsidR="00286F90" w:rsidRPr="00AB172E" w:rsidRDefault="005819E8" w:rsidP="003F5829">
            <w:pPr>
              <w:numPr>
                <w:ilvl w:val="0"/>
                <w:numId w:val="20"/>
              </w:numPr>
              <w:spacing w:after="120"/>
              <w:ind w:left="346"/>
              <w:rPr>
                <w:rFonts w:cstheme="minorHAnsi"/>
                <w:sz w:val="21"/>
                <w:szCs w:val="21"/>
                <w:lang w:val="fr-CA" w:eastAsia="fr-CA"/>
              </w:rPr>
            </w:pPr>
            <w:r w:rsidRPr="00881B21">
              <w:rPr>
                <w:rFonts w:cstheme="minorHAnsi"/>
                <w:sz w:val="22"/>
                <w:szCs w:val="22"/>
                <w:lang w:val="fr-CA" w:eastAsia="fr-CA"/>
              </w:rPr>
              <w:t>C</w:t>
            </w:r>
            <w:r w:rsidR="00286F90" w:rsidRPr="00881B21">
              <w:rPr>
                <w:rFonts w:cstheme="minorHAnsi"/>
                <w:sz w:val="22"/>
                <w:szCs w:val="22"/>
                <w:lang w:val="fr-CA" w:eastAsia="fr-CA"/>
              </w:rPr>
              <w:t>ibler</w:t>
            </w:r>
            <w:r w:rsidRPr="00881B21">
              <w:rPr>
                <w:rFonts w:cstheme="minorHAnsi"/>
                <w:sz w:val="22"/>
                <w:szCs w:val="22"/>
                <w:lang w:val="fr-CA" w:eastAsia="fr-CA"/>
              </w:rPr>
              <w:t xml:space="preserve">, </w:t>
            </w:r>
            <w:r w:rsidR="00200CF2" w:rsidRPr="00881B21">
              <w:rPr>
                <w:rFonts w:cstheme="minorHAnsi"/>
                <w:sz w:val="22"/>
                <w:szCs w:val="22"/>
                <w:lang w:val="fr-CA" w:eastAsia="fr-CA"/>
              </w:rPr>
              <w:t>lors du processus de</w:t>
            </w:r>
            <w:r w:rsidRPr="00881B21">
              <w:rPr>
                <w:rFonts w:cstheme="minorHAnsi"/>
                <w:sz w:val="22"/>
                <w:szCs w:val="22"/>
                <w:lang w:val="fr-CA" w:eastAsia="fr-CA"/>
              </w:rPr>
              <w:t xml:space="preserve"> recrutement,</w:t>
            </w:r>
            <w:r w:rsidR="00286F90" w:rsidRPr="00881B21">
              <w:rPr>
                <w:rFonts w:cstheme="minorHAnsi"/>
                <w:sz w:val="22"/>
                <w:szCs w:val="22"/>
                <w:lang w:val="fr-CA" w:eastAsia="fr-CA"/>
              </w:rPr>
              <w:t xml:space="preserve"> des candidats travailleurs et gestionnaires engagés en SST</w:t>
            </w:r>
            <w:r w:rsidR="002A7DB5" w:rsidRPr="00A144A3">
              <w:rPr>
                <w:rFonts w:cstheme="minorHAnsi"/>
                <w:sz w:val="22"/>
                <w:szCs w:val="22"/>
                <w:lang w:val="fr-CA" w:eastAsia="fr-CA"/>
              </w:rPr>
              <w:t xml:space="preserve"> (ex. :</w:t>
            </w:r>
            <w:r w:rsidR="00FC4279">
              <w:rPr>
                <w:rFonts w:cstheme="minorHAnsi"/>
                <w:sz w:val="22"/>
                <w:szCs w:val="22"/>
                <w:lang w:val="fr-CA" w:eastAsia="fr-CA"/>
              </w:rPr>
              <w:t xml:space="preserve"> intégrer la SST </w:t>
            </w:r>
            <w:r w:rsidR="002A7DB5" w:rsidRPr="00A144A3">
              <w:rPr>
                <w:rFonts w:cstheme="minorHAnsi"/>
                <w:sz w:val="22"/>
                <w:szCs w:val="22"/>
                <w:lang w:val="fr-CA" w:eastAsia="fr-CA"/>
              </w:rPr>
              <w:t>lors des entretiens d’embauche)</w:t>
            </w:r>
          </w:p>
        </w:tc>
      </w:tr>
    </w:tbl>
    <w:p w14:paraId="2B43DD03" w14:textId="257D10D2" w:rsidR="00D76633" w:rsidRPr="0092502A" w:rsidRDefault="00D76633" w:rsidP="001D4AAF">
      <w:pPr>
        <w:pStyle w:val="Titreniveau1"/>
        <w:spacing w:before="480"/>
      </w:pPr>
      <w:r w:rsidRPr="0092502A">
        <w:t xml:space="preserve">Comité de santé et de sécurité </w:t>
      </w:r>
    </w:p>
    <w:p w14:paraId="7622F8A3" w14:textId="17B17BC7" w:rsidR="002D4E70" w:rsidRPr="00434AD4" w:rsidRDefault="00732F7E" w:rsidP="00B92F08">
      <w:pPr>
        <w:spacing w:before="120" w:after="120"/>
        <w:jc w:val="both"/>
        <w:rPr>
          <w:sz w:val="22"/>
          <w:szCs w:val="22"/>
          <w:lang w:val="fr-CA"/>
        </w:rPr>
      </w:pPr>
      <w:r w:rsidRPr="00434AD4">
        <w:rPr>
          <w:sz w:val="22"/>
          <w:szCs w:val="22"/>
          <w:lang w:val="fr-CA"/>
        </w:rPr>
        <w:t xml:space="preserve">Le CSS </w:t>
      </w:r>
      <w:r w:rsidR="00B92F08" w:rsidRPr="00434AD4">
        <w:rPr>
          <w:sz w:val="22"/>
          <w:szCs w:val="22"/>
          <w:lang w:val="fr-CA"/>
        </w:rPr>
        <w:t>se définit comme</w:t>
      </w:r>
      <w:r w:rsidRPr="00434AD4">
        <w:rPr>
          <w:sz w:val="22"/>
          <w:szCs w:val="22"/>
          <w:lang w:val="fr-CA"/>
        </w:rPr>
        <w:t xml:space="preserve"> une équipe de travail paritaire dont l’objectif principal est d’améliorer l’action en SST. La mise en place d’un CSS est obligatoire pour les établissements comptant 20 travailleurs ou plus; les établissements de 19 travailleurs ou moins faisant partie d’un regroupement d’établissements ou pour tout établissement pour lequel la CNESST le juge opportun</w:t>
      </w:r>
      <w:r w:rsidR="00DE2E3A">
        <w:rPr>
          <w:sz w:val="22"/>
          <w:szCs w:val="22"/>
          <w:lang w:val="fr-CA"/>
        </w:rPr>
        <w:t xml:space="preserve"> (</w:t>
      </w:r>
      <w:r w:rsidR="00DE2E3A" w:rsidRPr="00AE4B11">
        <w:rPr>
          <w:sz w:val="22"/>
          <w:szCs w:val="22"/>
          <w:lang w:val="fr-CA"/>
        </w:rPr>
        <w:t>art</w:t>
      </w:r>
      <w:r w:rsidRPr="00AE4B11">
        <w:rPr>
          <w:sz w:val="22"/>
          <w:szCs w:val="22"/>
          <w:lang w:val="fr-CA"/>
        </w:rPr>
        <w:t>.</w:t>
      </w:r>
      <w:r w:rsidR="00DE2E3A" w:rsidRPr="00AE4B11">
        <w:rPr>
          <w:sz w:val="22"/>
          <w:szCs w:val="22"/>
          <w:lang w:val="fr-CA"/>
        </w:rPr>
        <w:t xml:space="preserve"> 68 à 68.2 LSST</w:t>
      </w:r>
      <w:r w:rsidR="00DE2E3A">
        <w:rPr>
          <w:sz w:val="22"/>
          <w:szCs w:val="22"/>
          <w:lang w:val="fr-CA"/>
        </w:rPr>
        <w:t>).</w:t>
      </w:r>
    </w:p>
    <w:p w14:paraId="3418BDE1" w14:textId="2139DE03" w:rsidR="001479E0" w:rsidRPr="00434AD4" w:rsidRDefault="002D4E70" w:rsidP="00B92F08">
      <w:pPr>
        <w:spacing w:before="120" w:after="120"/>
        <w:jc w:val="both"/>
        <w:rPr>
          <w:sz w:val="22"/>
          <w:szCs w:val="22"/>
          <w:lang w:val="fr-CA"/>
        </w:rPr>
      </w:pPr>
      <w:r w:rsidRPr="00434AD4">
        <w:rPr>
          <w:sz w:val="22"/>
          <w:szCs w:val="22"/>
          <w:lang w:val="fr-CA"/>
        </w:rPr>
        <w:t>Le</w:t>
      </w:r>
      <w:r w:rsidR="00732F7E" w:rsidRPr="00434AD4">
        <w:rPr>
          <w:sz w:val="22"/>
          <w:szCs w:val="22"/>
          <w:lang w:val="fr-CA"/>
        </w:rPr>
        <w:t>s fonctions obligatoires du CSS sont prévues à</w:t>
      </w:r>
      <w:r w:rsidR="00836863">
        <w:rPr>
          <w:sz w:val="22"/>
          <w:szCs w:val="22"/>
          <w:lang w:val="fr-CA"/>
        </w:rPr>
        <w:t xml:space="preserve"> l’</w:t>
      </w:r>
      <w:hyperlink r:id="rId18" w:anchor="se:78" w:history="1">
        <w:r w:rsidR="00836863" w:rsidRPr="00AF4241">
          <w:rPr>
            <w:rStyle w:val="Lienhypertexte"/>
            <w:sz w:val="22"/>
            <w:szCs w:val="22"/>
            <w:lang w:val="fr-CA"/>
          </w:rPr>
          <w:t>article 78 LSST</w:t>
        </w:r>
      </w:hyperlink>
      <w:r w:rsidRPr="00434AD4">
        <w:rPr>
          <w:sz w:val="22"/>
          <w:szCs w:val="22"/>
          <w:lang w:val="fr-CA"/>
        </w:rPr>
        <w:t>.</w:t>
      </w:r>
      <w:r w:rsidR="00732F7E" w:rsidRPr="00434AD4">
        <w:rPr>
          <w:sz w:val="22"/>
          <w:szCs w:val="22"/>
          <w:lang w:val="fr-CA"/>
        </w:rPr>
        <w:t xml:space="preserve"> Différentes responsabilités </w:t>
      </w:r>
      <w:r w:rsidR="0092502A">
        <w:rPr>
          <w:sz w:val="22"/>
          <w:szCs w:val="22"/>
          <w:lang w:val="fr-CA"/>
        </w:rPr>
        <w:t xml:space="preserve">peuvent découler </w:t>
      </w:r>
      <w:r w:rsidR="00732F7E" w:rsidRPr="00434AD4">
        <w:rPr>
          <w:sz w:val="22"/>
          <w:szCs w:val="22"/>
          <w:lang w:val="fr-CA"/>
        </w:rPr>
        <w:t>de ces fonctions</w:t>
      </w:r>
      <w:r w:rsidR="00787392">
        <w:rPr>
          <w:rStyle w:val="Appelnotedebasdep"/>
          <w:sz w:val="22"/>
          <w:szCs w:val="22"/>
          <w:lang w:val="fr-CA"/>
        </w:rPr>
        <w:footnoteReference w:id="4"/>
      </w:r>
      <w:r w:rsidR="00BA0DBE">
        <w:rPr>
          <w:sz w:val="22"/>
          <w:szCs w:val="22"/>
          <w:lang w:val="fr-CA"/>
        </w:rPr>
        <w:t>.</w:t>
      </w:r>
    </w:p>
    <w:tbl>
      <w:tblPr>
        <w:tblStyle w:val="Grilledutableau1"/>
        <w:tblW w:w="13680" w:type="dxa"/>
        <w:tblInd w:w="-5" w:type="dxa"/>
        <w:tblLayout w:type="fixed"/>
        <w:tblLook w:val="04A0" w:firstRow="1" w:lastRow="0" w:firstColumn="1" w:lastColumn="0" w:noHBand="0" w:noVBand="1"/>
      </w:tblPr>
      <w:tblGrid>
        <w:gridCol w:w="13680"/>
      </w:tblGrid>
      <w:tr w:rsidR="002D4E70" w:rsidRPr="0070376A" w14:paraId="719F70A5" w14:textId="77777777" w:rsidTr="0074780B">
        <w:trPr>
          <w:trHeight w:val="413"/>
          <w:tblHeader/>
        </w:trPr>
        <w:tc>
          <w:tcPr>
            <w:tcW w:w="13680" w:type="dxa"/>
            <w:shd w:val="clear" w:color="auto" w:fill="2CAFB5"/>
            <w:vAlign w:val="center"/>
          </w:tcPr>
          <w:p w14:paraId="044BF916" w14:textId="58EDA835" w:rsidR="002D4E70" w:rsidRPr="00F74C24" w:rsidRDefault="002D4E70" w:rsidP="004E1A67">
            <w:pPr>
              <w:spacing w:before="120" w:after="120"/>
              <w:jc w:val="center"/>
              <w:rPr>
                <w:rFonts w:cstheme="minorHAnsi"/>
                <w:b/>
                <w:smallCaps/>
                <w:color w:val="FFFFFF" w:themeColor="background1"/>
                <w:lang w:val="fr-CA"/>
              </w:rPr>
            </w:pPr>
            <w:r>
              <w:rPr>
                <w:rFonts w:cstheme="minorHAnsi"/>
                <w:b/>
                <w:smallCaps/>
                <w:color w:val="FFFFFF" w:themeColor="background1"/>
                <w:lang w:val="fr-CA"/>
              </w:rPr>
              <w:t xml:space="preserve">Comité de santé et de sécurité </w:t>
            </w:r>
          </w:p>
        </w:tc>
      </w:tr>
      <w:tr w:rsidR="002D4E70" w:rsidRPr="0070376A" w14:paraId="5FFFE412" w14:textId="77777777" w:rsidTr="00F261E9">
        <w:trPr>
          <w:trHeight w:val="854"/>
        </w:trPr>
        <w:tc>
          <w:tcPr>
            <w:tcW w:w="13680" w:type="dxa"/>
          </w:tcPr>
          <w:p w14:paraId="04EE867C" w14:textId="1720AE29" w:rsidR="00196F4A" w:rsidRPr="00F261E9" w:rsidRDefault="00196F4A" w:rsidP="003F5829">
            <w:pPr>
              <w:pStyle w:val="Paragraphedeliste"/>
              <w:numPr>
                <w:ilvl w:val="0"/>
                <w:numId w:val="20"/>
              </w:numPr>
              <w:spacing w:before="120"/>
              <w:ind w:left="360"/>
              <w:contextualSpacing w:val="0"/>
              <w:rPr>
                <w:rFonts w:cstheme="minorHAnsi"/>
                <w:sz w:val="22"/>
                <w:szCs w:val="22"/>
                <w:lang w:val="fr-CA"/>
              </w:rPr>
            </w:pPr>
            <w:r w:rsidRPr="00F261E9">
              <w:rPr>
                <w:rFonts w:cstheme="minorHAnsi"/>
                <w:sz w:val="22"/>
                <w:szCs w:val="22"/>
                <w:lang w:val="fr-CA"/>
              </w:rPr>
              <w:t>Promouvoir la prise en charge de la prévention</w:t>
            </w:r>
          </w:p>
          <w:p w14:paraId="50965AF8" w14:textId="69FE088C" w:rsidR="00F66D87" w:rsidRPr="00F261E9" w:rsidRDefault="003530A6" w:rsidP="003530A6">
            <w:pPr>
              <w:pStyle w:val="Paragraphedeliste"/>
              <w:numPr>
                <w:ilvl w:val="0"/>
                <w:numId w:val="20"/>
              </w:numPr>
              <w:spacing w:before="60"/>
              <w:ind w:left="360"/>
              <w:rPr>
                <w:rFonts w:cstheme="minorHAnsi"/>
                <w:sz w:val="22"/>
                <w:szCs w:val="22"/>
                <w:lang w:val="fr-CA"/>
              </w:rPr>
            </w:pPr>
            <w:r w:rsidRPr="00F261E9">
              <w:rPr>
                <w:rFonts w:cstheme="minorHAnsi"/>
                <w:sz w:val="22"/>
                <w:szCs w:val="22"/>
                <w:lang w:val="fr-CA"/>
              </w:rPr>
              <w:t xml:space="preserve">Choisir les moyens et équipements de protection individuels (ex. : </w:t>
            </w:r>
            <w:r w:rsidR="00787392">
              <w:rPr>
                <w:rFonts w:cstheme="minorHAnsi"/>
                <w:sz w:val="22"/>
                <w:szCs w:val="22"/>
                <w:lang w:val="fr-CA"/>
              </w:rPr>
              <w:t xml:space="preserve">identifier </w:t>
            </w:r>
            <w:r w:rsidR="00705FC8" w:rsidRPr="00F261E9">
              <w:rPr>
                <w:rFonts w:cstheme="minorHAnsi"/>
                <w:sz w:val="22"/>
                <w:szCs w:val="22"/>
                <w:lang w:val="fr-CA"/>
              </w:rPr>
              <w:t>ceux</w:t>
            </w:r>
            <w:r w:rsidR="003473B5" w:rsidRPr="00F261E9">
              <w:rPr>
                <w:rFonts w:cstheme="minorHAnsi"/>
                <w:sz w:val="22"/>
                <w:szCs w:val="22"/>
                <w:lang w:val="fr-CA"/>
              </w:rPr>
              <w:t xml:space="preserve"> nécessaires par fonction et les critères pour </w:t>
            </w:r>
            <w:r w:rsidR="00D115B4" w:rsidRPr="00F261E9">
              <w:rPr>
                <w:rFonts w:cstheme="minorHAnsi"/>
                <w:sz w:val="22"/>
                <w:szCs w:val="22"/>
                <w:lang w:val="fr-CA"/>
              </w:rPr>
              <w:t>leur sélection</w:t>
            </w:r>
            <w:r w:rsidRPr="00F261E9">
              <w:rPr>
                <w:rFonts w:cstheme="minorHAnsi"/>
                <w:sz w:val="22"/>
                <w:szCs w:val="22"/>
                <w:lang w:val="fr-CA"/>
              </w:rPr>
              <w:t>)</w:t>
            </w:r>
          </w:p>
          <w:p w14:paraId="5CD4FC68" w14:textId="457A8FBE" w:rsidR="00A951D8" w:rsidRPr="00F261E9" w:rsidRDefault="00F310D3" w:rsidP="00A951D8">
            <w:pPr>
              <w:pStyle w:val="Paragraphedeliste"/>
              <w:numPr>
                <w:ilvl w:val="0"/>
                <w:numId w:val="20"/>
              </w:numPr>
              <w:ind w:left="360"/>
              <w:contextualSpacing w:val="0"/>
              <w:rPr>
                <w:rFonts w:cstheme="minorHAnsi"/>
                <w:sz w:val="22"/>
                <w:szCs w:val="22"/>
                <w:lang w:val="fr-CA"/>
              </w:rPr>
            </w:pPr>
            <w:r w:rsidRPr="00F261E9">
              <w:rPr>
                <w:rFonts w:cstheme="minorHAnsi"/>
                <w:sz w:val="22"/>
                <w:szCs w:val="22"/>
                <w:lang w:val="fr-CA"/>
              </w:rPr>
              <w:t>Déterminer</w:t>
            </w:r>
            <w:r w:rsidR="006E736F" w:rsidRPr="00F261E9">
              <w:rPr>
                <w:rFonts w:cstheme="minorHAnsi"/>
                <w:sz w:val="22"/>
                <w:szCs w:val="22"/>
                <w:lang w:val="fr-CA"/>
              </w:rPr>
              <w:t xml:space="preserve"> les programmes de formation et d’information (ex. : identifier les</w:t>
            </w:r>
            <w:r w:rsidRPr="00F261E9">
              <w:rPr>
                <w:rFonts w:cstheme="minorHAnsi"/>
                <w:sz w:val="22"/>
                <w:szCs w:val="22"/>
                <w:lang w:val="fr-CA"/>
              </w:rPr>
              <w:t xml:space="preserve"> besoins et les sujets à aborder</w:t>
            </w:r>
            <w:r w:rsidR="006E736F" w:rsidRPr="00F261E9">
              <w:rPr>
                <w:rFonts w:cstheme="minorHAnsi"/>
                <w:sz w:val="22"/>
                <w:szCs w:val="22"/>
                <w:lang w:val="fr-CA"/>
              </w:rPr>
              <w:t>)</w:t>
            </w:r>
          </w:p>
          <w:p w14:paraId="13B450AD" w14:textId="1F7EC792" w:rsidR="00C13D28" w:rsidRPr="00F261E9" w:rsidRDefault="00FE5FF7" w:rsidP="00C13D28">
            <w:pPr>
              <w:pStyle w:val="Paragraphedeliste"/>
              <w:numPr>
                <w:ilvl w:val="0"/>
                <w:numId w:val="20"/>
              </w:numPr>
              <w:ind w:left="360"/>
              <w:contextualSpacing w:val="0"/>
              <w:rPr>
                <w:rFonts w:cstheme="minorHAnsi"/>
                <w:sz w:val="22"/>
                <w:szCs w:val="22"/>
                <w:lang w:val="fr-CA"/>
              </w:rPr>
            </w:pPr>
            <w:r w:rsidRPr="00F261E9">
              <w:rPr>
                <w:rFonts w:cstheme="minorHAnsi"/>
                <w:sz w:val="22"/>
                <w:szCs w:val="22"/>
                <w:lang w:val="fr-CA"/>
              </w:rPr>
              <w:t xml:space="preserve">Soutenir l’implantation et la réalisation des activités d’identification et d’analyse des risques </w:t>
            </w:r>
            <w:r w:rsidR="00A951D8" w:rsidRPr="00F261E9">
              <w:rPr>
                <w:rFonts w:cstheme="minorHAnsi"/>
                <w:sz w:val="22"/>
                <w:szCs w:val="22"/>
                <w:lang w:val="fr-CA"/>
              </w:rPr>
              <w:t xml:space="preserve">(ex. : identifier des tâches à risque à analyser en priorité, élaborer </w:t>
            </w:r>
            <w:r w:rsidR="00AF5510" w:rsidRPr="00F261E9">
              <w:rPr>
                <w:rFonts w:cstheme="minorHAnsi"/>
                <w:sz w:val="22"/>
                <w:szCs w:val="22"/>
                <w:lang w:val="fr-CA"/>
              </w:rPr>
              <w:t>des procédures</w:t>
            </w:r>
            <w:r w:rsidR="00B533AE">
              <w:rPr>
                <w:rFonts w:cstheme="minorHAnsi"/>
                <w:sz w:val="22"/>
                <w:szCs w:val="22"/>
                <w:lang w:val="fr-CA"/>
              </w:rPr>
              <w:t xml:space="preserve"> ou</w:t>
            </w:r>
            <w:r w:rsidR="00AF5510" w:rsidRPr="00F261E9">
              <w:rPr>
                <w:rFonts w:cstheme="minorHAnsi"/>
                <w:sz w:val="22"/>
                <w:szCs w:val="22"/>
                <w:lang w:val="fr-CA"/>
              </w:rPr>
              <w:t xml:space="preserve"> outils</w:t>
            </w:r>
            <w:r w:rsidR="00A951D8" w:rsidRPr="00F261E9">
              <w:rPr>
                <w:rFonts w:cstheme="minorHAnsi"/>
                <w:sz w:val="22"/>
                <w:szCs w:val="22"/>
                <w:lang w:val="fr-CA"/>
              </w:rPr>
              <w:t xml:space="preserve">) </w:t>
            </w:r>
            <w:r w:rsidRPr="00F261E9">
              <w:rPr>
                <w:rFonts w:cstheme="minorHAnsi"/>
                <w:sz w:val="22"/>
                <w:szCs w:val="22"/>
                <w:lang w:val="fr-CA"/>
              </w:rPr>
              <w:t>et en faire l’évaluation</w:t>
            </w:r>
          </w:p>
          <w:p w14:paraId="42D52C32" w14:textId="1D3AF0B6" w:rsidR="00D10831" w:rsidRPr="00F261E9" w:rsidRDefault="00D10831" w:rsidP="00D10831">
            <w:pPr>
              <w:pStyle w:val="Paragraphedeliste"/>
              <w:numPr>
                <w:ilvl w:val="0"/>
                <w:numId w:val="20"/>
              </w:numPr>
              <w:ind w:left="360"/>
              <w:contextualSpacing w:val="0"/>
              <w:rPr>
                <w:rFonts w:cstheme="minorHAnsi"/>
                <w:sz w:val="22"/>
                <w:szCs w:val="22"/>
                <w:lang w:val="fr-CA"/>
              </w:rPr>
            </w:pPr>
            <w:r w:rsidRPr="00F261E9">
              <w:rPr>
                <w:rFonts w:cstheme="minorHAnsi"/>
                <w:sz w:val="22"/>
                <w:szCs w:val="22"/>
                <w:lang w:val="fr-FR"/>
              </w:rPr>
              <w:t>Participer, par l’entremise d’un représentant du CSS (ex. : RSS), aux différentes étapes de l’enquête et de l’analyse des accidents</w:t>
            </w:r>
          </w:p>
          <w:p w14:paraId="7299B062" w14:textId="0F18BB46" w:rsidR="00FE5FF7" w:rsidRPr="00F261E9" w:rsidRDefault="00FE5FF7" w:rsidP="00D115B4">
            <w:pPr>
              <w:pStyle w:val="Paragraphedeliste"/>
              <w:numPr>
                <w:ilvl w:val="0"/>
                <w:numId w:val="20"/>
              </w:numPr>
              <w:ind w:left="360"/>
              <w:rPr>
                <w:rFonts w:cstheme="minorHAnsi"/>
                <w:sz w:val="22"/>
                <w:szCs w:val="22"/>
                <w:lang w:val="fr-CA"/>
              </w:rPr>
            </w:pPr>
            <w:r w:rsidRPr="00F261E9">
              <w:rPr>
                <w:rFonts w:cstheme="minorHAnsi"/>
                <w:sz w:val="22"/>
                <w:szCs w:val="22"/>
                <w:lang w:val="fr-CA"/>
              </w:rPr>
              <w:t>Su</w:t>
            </w:r>
            <w:r w:rsidR="00A472EF" w:rsidRPr="00F261E9">
              <w:rPr>
                <w:rFonts w:cstheme="minorHAnsi"/>
                <w:sz w:val="22"/>
                <w:szCs w:val="22"/>
                <w:lang w:val="fr-CA"/>
              </w:rPr>
              <w:t>g</w:t>
            </w:r>
            <w:r w:rsidRPr="00F261E9">
              <w:rPr>
                <w:rFonts w:cstheme="minorHAnsi"/>
                <w:sz w:val="22"/>
                <w:szCs w:val="22"/>
                <w:lang w:val="fr-CA"/>
              </w:rPr>
              <w:t>gérer des priorités d’actions</w:t>
            </w:r>
            <w:r w:rsidR="00C51CF6" w:rsidRPr="00F261E9">
              <w:rPr>
                <w:rFonts w:cstheme="minorHAnsi"/>
                <w:sz w:val="22"/>
                <w:szCs w:val="22"/>
                <w:lang w:val="fr-CA"/>
              </w:rPr>
              <w:t xml:space="preserve"> e</w:t>
            </w:r>
            <w:r w:rsidRPr="00F261E9">
              <w:rPr>
                <w:rFonts w:cstheme="minorHAnsi"/>
                <w:sz w:val="22"/>
                <w:szCs w:val="22"/>
                <w:lang w:val="fr-CA"/>
              </w:rPr>
              <w:t>n prévention</w:t>
            </w:r>
          </w:p>
          <w:p w14:paraId="30EC9198" w14:textId="25A94DF0" w:rsidR="00FE5FF7" w:rsidRPr="00F261E9" w:rsidRDefault="00FE5FF7" w:rsidP="00D115B4">
            <w:pPr>
              <w:pStyle w:val="Paragraphedeliste"/>
              <w:numPr>
                <w:ilvl w:val="0"/>
                <w:numId w:val="20"/>
              </w:numPr>
              <w:ind w:left="360"/>
              <w:rPr>
                <w:rFonts w:cstheme="minorHAnsi"/>
                <w:sz w:val="22"/>
                <w:szCs w:val="22"/>
                <w:lang w:val="fr-CA"/>
              </w:rPr>
            </w:pPr>
            <w:r w:rsidRPr="00F261E9">
              <w:rPr>
                <w:rFonts w:cstheme="minorHAnsi"/>
                <w:sz w:val="22"/>
                <w:szCs w:val="22"/>
                <w:lang w:val="fr-CA"/>
              </w:rPr>
              <w:t>Faire des recommandations quant à la mise en place de mesures de prévention</w:t>
            </w:r>
            <w:r w:rsidR="00641246" w:rsidRPr="00F261E9">
              <w:rPr>
                <w:rFonts w:cstheme="minorHAnsi"/>
                <w:sz w:val="22"/>
                <w:szCs w:val="22"/>
                <w:lang w:val="fr-CA"/>
              </w:rPr>
              <w:t xml:space="preserve"> </w:t>
            </w:r>
            <w:r w:rsidR="00106733" w:rsidRPr="00F261E9">
              <w:rPr>
                <w:rFonts w:cstheme="minorHAnsi"/>
                <w:sz w:val="22"/>
                <w:szCs w:val="22"/>
                <w:lang w:val="fr-CA"/>
              </w:rPr>
              <w:t>et de contrôle</w:t>
            </w:r>
          </w:p>
          <w:p w14:paraId="312D9A75" w14:textId="693ACD98" w:rsidR="00C13D28" w:rsidRPr="00F261E9" w:rsidRDefault="0068674A" w:rsidP="00C13D28">
            <w:pPr>
              <w:pStyle w:val="Paragraphedeliste"/>
              <w:numPr>
                <w:ilvl w:val="0"/>
                <w:numId w:val="20"/>
              </w:numPr>
              <w:ind w:left="360"/>
              <w:rPr>
                <w:rFonts w:cstheme="minorHAnsi"/>
                <w:sz w:val="22"/>
                <w:szCs w:val="22"/>
                <w:lang w:val="fr-CA"/>
              </w:rPr>
            </w:pPr>
            <w:r>
              <w:rPr>
                <w:rFonts w:cstheme="minorHAnsi"/>
                <w:sz w:val="22"/>
                <w:szCs w:val="22"/>
                <w:lang w:val="fr-CA"/>
              </w:rPr>
              <w:t>Participer à</w:t>
            </w:r>
            <w:r w:rsidRPr="0068674A">
              <w:rPr>
                <w:rFonts w:cstheme="minorHAnsi"/>
                <w:sz w:val="22"/>
                <w:szCs w:val="22"/>
                <w:lang w:val="fr-CA"/>
              </w:rPr>
              <w:t> l’identification des contaminants et des matières dangereuses présents sur les lieux de travail</w:t>
            </w:r>
          </w:p>
          <w:p w14:paraId="0A28F83C" w14:textId="06B43C3E" w:rsidR="00705FC8" w:rsidRPr="00F261E9" w:rsidRDefault="00C87646" w:rsidP="0031485A">
            <w:pPr>
              <w:pStyle w:val="Paragraphedeliste"/>
              <w:numPr>
                <w:ilvl w:val="0"/>
                <w:numId w:val="20"/>
              </w:numPr>
              <w:ind w:left="360"/>
              <w:contextualSpacing w:val="0"/>
              <w:rPr>
                <w:rFonts w:cstheme="minorHAnsi"/>
                <w:sz w:val="22"/>
                <w:szCs w:val="22"/>
                <w:lang w:val="fr-CA"/>
              </w:rPr>
            </w:pPr>
            <w:r w:rsidRPr="00F261E9">
              <w:rPr>
                <w:rFonts w:cstheme="minorHAnsi"/>
                <w:sz w:val="22"/>
                <w:szCs w:val="22"/>
                <w:lang w:val="fr-CA"/>
              </w:rPr>
              <w:t xml:space="preserve">Tenir </w:t>
            </w:r>
            <w:r w:rsidR="0090047A" w:rsidRPr="00F261E9">
              <w:rPr>
                <w:rFonts w:cstheme="minorHAnsi"/>
                <w:sz w:val="22"/>
                <w:szCs w:val="22"/>
                <w:lang w:val="fr-CA"/>
              </w:rPr>
              <w:t xml:space="preserve">des </w:t>
            </w:r>
            <w:r w:rsidR="00D10831" w:rsidRPr="00F261E9">
              <w:rPr>
                <w:rFonts w:cstheme="minorHAnsi"/>
                <w:sz w:val="22"/>
                <w:szCs w:val="22"/>
                <w:lang w:val="fr-CA"/>
              </w:rPr>
              <w:t>registres</w:t>
            </w:r>
            <w:r w:rsidRPr="00F261E9">
              <w:rPr>
                <w:rFonts w:cstheme="minorHAnsi"/>
                <w:sz w:val="22"/>
                <w:szCs w:val="22"/>
                <w:lang w:val="fr-CA"/>
              </w:rPr>
              <w:t xml:space="preserve"> des accidents du travail</w:t>
            </w:r>
            <w:r w:rsidR="00D10831" w:rsidRPr="00F261E9">
              <w:rPr>
                <w:rFonts w:cstheme="minorHAnsi"/>
                <w:sz w:val="22"/>
                <w:szCs w:val="22"/>
                <w:lang w:val="fr-CA"/>
              </w:rPr>
              <w:t xml:space="preserve"> et </w:t>
            </w:r>
            <w:r w:rsidRPr="00F261E9">
              <w:rPr>
                <w:rFonts w:cstheme="minorHAnsi"/>
                <w:sz w:val="22"/>
                <w:szCs w:val="22"/>
                <w:lang w:val="fr-CA"/>
              </w:rPr>
              <w:t>des maladies professionnelles</w:t>
            </w:r>
          </w:p>
          <w:p w14:paraId="1E9A5F21" w14:textId="5C9A73D4" w:rsidR="002C4AA6" w:rsidRPr="007470BD" w:rsidRDefault="003530A6" w:rsidP="007470BD">
            <w:pPr>
              <w:pStyle w:val="Paragraphedeliste"/>
              <w:numPr>
                <w:ilvl w:val="0"/>
                <w:numId w:val="20"/>
              </w:numPr>
              <w:ind w:left="360"/>
              <w:rPr>
                <w:rFonts w:cstheme="minorHAnsi"/>
                <w:sz w:val="22"/>
                <w:szCs w:val="22"/>
                <w:lang w:val="fr-CA"/>
              </w:rPr>
            </w:pPr>
            <w:r w:rsidRPr="00F261E9">
              <w:rPr>
                <w:rFonts w:cstheme="minorHAnsi"/>
                <w:sz w:val="22"/>
                <w:szCs w:val="22"/>
                <w:lang w:val="fr-CA"/>
              </w:rPr>
              <w:t>Recueillir</w:t>
            </w:r>
            <w:r w:rsidR="00FE5FF7" w:rsidRPr="00F261E9">
              <w:rPr>
                <w:rFonts w:cstheme="minorHAnsi"/>
                <w:sz w:val="22"/>
                <w:szCs w:val="22"/>
                <w:lang w:val="fr-CA"/>
              </w:rPr>
              <w:t xml:space="preserve"> les informations pertinentes </w:t>
            </w:r>
            <w:r w:rsidR="00336A10" w:rsidRPr="00F261E9">
              <w:rPr>
                <w:rFonts w:cstheme="minorHAnsi"/>
                <w:sz w:val="22"/>
                <w:szCs w:val="22"/>
                <w:lang w:val="fr-CA"/>
              </w:rPr>
              <w:t>en SST</w:t>
            </w:r>
            <w:r w:rsidRPr="00F261E9">
              <w:rPr>
                <w:rFonts w:cstheme="minorHAnsi"/>
                <w:sz w:val="22"/>
                <w:szCs w:val="22"/>
                <w:lang w:val="fr-CA"/>
              </w:rPr>
              <w:t xml:space="preserve"> (ex. : rapports d’inspection</w:t>
            </w:r>
            <w:r w:rsidR="00155523" w:rsidRPr="00F261E9">
              <w:rPr>
                <w:rFonts w:cstheme="minorHAnsi"/>
                <w:sz w:val="22"/>
                <w:szCs w:val="22"/>
                <w:lang w:val="fr-CA"/>
              </w:rPr>
              <w:t xml:space="preserve"> et d’enquête et d’analyse des </w:t>
            </w:r>
            <w:r w:rsidR="00AA1EF3" w:rsidRPr="00F261E9">
              <w:rPr>
                <w:rFonts w:cstheme="minorHAnsi"/>
                <w:sz w:val="22"/>
                <w:szCs w:val="22"/>
                <w:lang w:val="fr-CA"/>
              </w:rPr>
              <w:t>accidents du travail</w:t>
            </w:r>
            <w:r w:rsidRPr="00F261E9">
              <w:rPr>
                <w:rFonts w:cstheme="minorHAnsi"/>
                <w:sz w:val="22"/>
                <w:szCs w:val="22"/>
                <w:lang w:val="fr-CA"/>
              </w:rPr>
              <w:t xml:space="preserve">, </w:t>
            </w:r>
            <w:r w:rsidR="00C87646" w:rsidRPr="00F261E9">
              <w:rPr>
                <w:rFonts w:cstheme="minorHAnsi"/>
                <w:sz w:val="22"/>
                <w:szCs w:val="22"/>
                <w:lang w:val="fr-CA"/>
              </w:rPr>
              <w:t>recommandations du RSS, s</w:t>
            </w:r>
            <w:r w:rsidRPr="00F261E9">
              <w:rPr>
                <w:rFonts w:cstheme="minorHAnsi"/>
                <w:sz w:val="22"/>
                <w:szCs w:val="22"/>
                <w:lang w:val="fr-CA"/>
              </w:rPr>
              <w:t>uggestions</w:t>
            </w:r>
            <w:r w:rsidR="00C87646" w:rsidRPr="00F261E9">
              <w:rPr>
                <w:rFonts w:cstheme="minorHAnsi"/>
                <w:sz w:val="22"/>
                <w:szCs w:val="22"/>
                <w:lang w:val="fr-CA"/>
              </w:rPr>
              <w:t xml:space="preserve"> et plaintes</w:t>
            </w:r>
            <w:r w:rsidRPr="00F261E9">
              <w:rPr>
                <w:rFonts w:cstheme="minorHAnsi"/>
                <w:sz w:val="22"/>
                <w:szCs w:val="22"/>
                <w:lang w:val="fr-CA"/>
              </w:rPr>
              <w:t xml:space="preserve"> des travailleurs</w:t>
            </w:r>
            <w:r w:rsidR="00787392">
              <w:rPr>
                <w:rFonts w:cstheme="minorHAnsi"/>
                <w:sz w:val="22"/>
                <w:szCs w:val="22"/>
                <w:lang w:val="fr-CA"/>
              </w:rPr>
              <w:t>, rapports d’intervention de la CNESST</w:t>
            </w:r>
            <w:r w:rsidRPr="00F261E9">
              <w:rPr>
                <w:rFonts w:cstheme="minorHAnsi"/>
                <w:sz w:val="22"/>
                <w:szCs w:val="22"/>
                <w:lang w:val="fr-CA"/>
              </w:rPr>
              <w:t>)</w:t>
            </w:r>
            <w:r w:rsidR="007470BD">
              <w:rPr>
                <w:rFonts w:cstheme="minorHAnsi"/>
                <w:sz w:val="22"/>
                <w:szCs w:val="22"/>
                <w:lang w:val="fr-CA"/>
              </w:rPr>
              <w:t xml:space="preserve"> et l</w:t>
            </w:r>
            <w:r w:rsidR="00D115B4" w:rsidRPr="007470BD">
              <w:rPr>
                <w:rFonts w:cstheme="minorHAnsi"/>
                <w:sz w:val="22"/>
                <w:szCs w:val="22"/>
                <w:lang w:val="fr-CA"/>
              </w:rPr>
              <w:t xml:space="preserve">es analyser pour dresser </w:t>
            </w:r>
            <w:r w:rsidR="00336A10" w:rsidRPr="007470BD">
              <w:rPr>
                <w:rFonts w:cstheme="minorHAnsi"/>
                <w:sz w:val="22"/>
                <w:szCs w:val="22"/>
                <w:lang w:val="fr-CA"/>
              </w:rPr>
              <w:t xml:space="preserve">des constats et </w:t>
            </w:r>
            <w:r w:rsidR="00D63AB5" w:rsidRPr="007470BD">
              <w:rPr>
                <w:rFonts w:cstheme="minorHAnsi"/>
                <w:sz w:val="22"/>
                <w:szCs w:val="22"/>
                <w:lang w:val="fr-CA"/>
              </w:rPr>
              <w:t xml:space="preserve">faire </w:t>
            </w:r>
            <w:r w:rsidR="00AF2229">
              <w:rPr>
                <w:rFonts w:cstheme="minorHAnsi"/>
                <w:sz w:val="22"/>
                <w:szCs w:val="22"/>
                <w:lang w:val="fr-CA"/>
              </w:rPr>
              <w:t>d</w:t>
            </w:r>
            <w:r w:rsidR="00D63AB5" w:rsidRPr="007470BD">
              <w:rPr>
                <w:rFonts w:cstheme="minorHAnsi"/>
                <w:sz w:val="22"/>
                <w:szCs w:val="22"/>
                <w:lang w:val="fr-CA"/>
              </w:rPr>
              <w:t>es recommandations</w:t>
            </w:r>
          </w:p>
          <w:p w14:paraId="2B617C26" w14:textId="77777777" w:rsidR="0031485A" w:rsidRPr="00E6140F" w:rsidRDefault="00C13D28" w:rsidP="00E6140F">
            <w:pPr>
              <w:pStyle w:val="Paragraphedeliste"/>
              <w:numPr>
                <w:ilvl w:val="0"/>
                <w:numId w:val="20"/>
              </w:numPr>
              <w:ind w:left="360"/>
              <w:contextualSpacing w:val="0"/>
              <w:rPr>
                <w:rFonts w:cstheme="minorHAnsi"/>
                <w:sz w:val="21"/>
                <w:szCs w:val="21"/>
                <w:lang w:val="fr-CA"/>
              </w:rPr>
            </w:pPr>
            <w:r w:rsidRPr="00F261E9">
              <w:rPr>
                <w:rFonts w:cstheme="minorHAnsi"/>
                <w:sz w:val="22"/>
                <w:szCs w:val="22"/>
                <w:lang w:val="fr-CA"/>
              </w:rPr>
              <w:t>Recommander, lorsque pertinent, la collaboration d’un intervenant en santé au travail</w:t>
            </w:r>
          </w:p>
          <w:p w14:paraId="329A2EBD" w14:textId="4C7CBA2A" w:rsidR="00E6140F" w:rsidRPr="0031485A" w:rsidRDefault="00787392" w:rsidP="003F5829">
            <w:pPr>
              <w:pStyle w:val="Paragraphedeliste"/>
              <w:numPr>
                <w:ilvl w:val="0"/>
                <w:numId w:val="20"/>
              </w:numPr>
              <w:spacing w:after="120"/>
              <w:ind w:left="360"/>
              <w:contextualSpacing w:val="0"/>
              <w:rPr>
                <w:rFonts w:cstheme="minorHAnsi"/>
                <w:sz w:val="21"/>
                <w:szCs w:val="21"/>
                <w:lang w:val="fr-CA"/>
              </w:rPr>
            </w:pPr>
            <w:r>
              <w:rPr>
                <w:rFonts w:cstheme="minorHAnsi"/>
                <w:sz w:val="22"/>
                <w:szCs w:val="22"/>
                <w:lang w:val="fr-CA"/>
              </w:rPr>
              <w:t>Proposer ou recevoir</w:t>
            </w:r>
            <w:r w:rsidR="00E6140F">
              <w:rPr>
                <w:rFonts w:cstheme="minorHAnsi"/>
                <w:sz w:val="22"/>
                <w:szCs w:val="22"/>
                <w:lang w:val="fr-CA"/>
              </w:rPr>
              <w:t xml:space="preserve"> des mandats</w:t>
            </w:r>
            <w:r>
              <w:rPr>
                <w:rFonts w:cstheme="minorHAnsi"/>
                <w:sz w:val="22"/>
                <w:szCs w:val="22"/>
                <w:lang w:val="fr-CA"/>
              </w:rPr>
              <w:t xml:space="preserve"> par les</w:t>
            </w:r>
            <w:r w:rsidR="00E6140F">
              <w:rPr>
                <w:rFonts w:cstheme="minorHAnsi"/>
                <w:sz w:val="22"/>
                <w:szCs w:val="22"/>
                <w:lang w:val="fr-CA"/>
              </w:rPr>
              <w:t xml:space="preserve"> membres du CSS, dont le RSS</w:t>
            </w:r>
          </w:p>
        </w:tc>
      </w:tr>
    </w:tbl>
    <w:p w14:paraId="2BDB854F" w14:textId="022E88AF" w:rsidR="00D76633" w:rsidRDefault="00D76633" w:rsidP="001D4AAF">
      <w:pPr>
        <w:pStyle w:val="Titreniveau1"/>
        <w:spacing w:before="480"/>
      </w:pPr>
      <w:r>
        <w:t>Représentant en santé et en sécurité</w:t>
      </w:r>
    </w:p>
    <w:p w14:paraId="082F485B" w14:textId="4EF76797" w:rsidR="008416ED" w:rsidRDefault="00A446A6" w:rsidP="00A446A6">
      <w:pPr>
        <w:spacing w:before="120" w:after="120"/>
        <w:jc w:val="both"/>
        <w:rPr>
          <w:sz w:val="22"/>
          <w:szCs w:val="22"/>
          <w:lang w:val="fr-CA"/>
        </w:rPr>
      </w:pPr>
      <w:r w:rsidRPr="00A446A6">
        <w:rPr>
          <w:sz w:val="22"/>
          <w:szCs w:val="22"/>
          <w:lang w:val="fr-CA"/>
        </w:rPr>
        <w:t xml:space="preserve">Le RSS joue </w:t>
      </w:r>
      <w:r>
        <w:rPr>
          <w:sz w:val="22"/>
          <w:szCs w:val="22"/>
          <w:lang w:val="fr-CA"/>
        </w:rPr>
        <w:t>également un</w:t>
      </w:r>
      <w:r w:rsidRPr="00A446A6">
        <w:rPr>
          <w:sz w:val="22"/>
          <w:szCs w:val="22"/>
          <w:lang w:val="fr-CA"/>
        </w:rPr>
        <w:t xml:space="preserve"> rôle important dans la prise en charge efficace de la SST dans son milieu de travail. Il constitue une référence pour les travailleurs et</w:t>
      </w:r>
      <w:r>
        <w:rPr>
          <w:sz w:val="22"/>
          <w:szCs w:val="22"/>
          <w:lang w:val="fr-CA"/>
        </w:rPr>
        <w:t xml:space="preserve"> </w:t>
      </w:r>
      <w:r w:rsidRPr="00A446A6">
        <w:rPr>
          <w:sz w:val="22"/>
          <w:szCs w:val="22"/>
          <w:lang w:val="fr-CA"/>
        </w:rPr>
        <w:t>contribue à l’identification et à l’analyse des risques ainsi qu’à la mise en place de mesures de prévention adaptées. </w:t>
      </w:r>
      <w:r w:rsidR="004D769B">
        <w:rPr>
          <w:sz w:val="22"/>
          <w:szCs w:val="22"/>
          <w:lang w:val="fr-CA"/>
        </w:rPr>
        <w:t xml:space="preserve">Un RSS doit être désigné dans les </w:t>
      </w:r>
      <w:r w:rsidR="004D769B" w:rsidRPr="004D769B">
        <w:rPr>
          <w:sz w:val="22"/>
          <w:szCs w:val="22"/>
          <w:lang w:val="fr-CA"/>
        </w:rPr>
        <w:t xml:space="preserve">établissements qui doivent former </w:t>
      </w:r>
      <w:r w:rsidR="004D769B">
        <w:rPr>
          <w:sz w:val="22"/>
          <w:szCs w:val="22"/>
          <w:lang w:val="fr-CA"/>
        </w:rPr>
        <w:t>un CSS (point 5) ou lorsque la CNESST le juge nécessaire</w:t>
      </w:r>
      <w:r w:rsidR="0047451E">
        <w:rPr>
          <w:sz w:val="22"/>
          <w:szCs w:val="22"/>
          <w:lang w:val="fr-CA"/>
        </w:rPr>
        <w:t xml:space="preserve"> (</w:t>
      </w:r>
      <w:r w:rsidR="0047451E" w:rsidRPr="00AE4B11">
        <w:rPr>
          <w:sz w:val="22"/>
          <w:szCs w:val="22"/>
          <w:lang w:val="fr-CA"/>
        </w:rPr>
        <w:t>art. 87 et 87.1 LSST</w:t>
      </w:r>
      <w:r w:rsidR="0047451E">
        <w:rPr>
          <w:sz w:val="22"/>
          <w:szCs w:val="22"/>
          <w:lang w:val="fr-CA"/>
        </w:rPr>
        <w:t>)</w:t>
      </w:r>
      <w:r w:rsidR="004D769B">
        <w:rPr>
          <w:sz w:val="22"/>
          <w:szCs w:val="22"/>
          <w:lang w:val="fr-CA"/>
        </w:rPr>
        <w:t>.</w:t>
      </w:r>
    </w:p>
    <w:p w14:paraId="601D6170" w14:textId="7879A49F" w:rsidR="004E1A67" w:rsidRDefault="008416ED" w:rsidP="005C1ED1">
      <w:pPr>
        <w:spacing w:before="120" w:after="120"/>
        <w:jc w:val="both"/>
        <w:rPr>
          <w:sz w:val="22"/>
          <w:szCs w:val="22"/>
          <w:lang w:val="fr-CA"/>
        </w:rPr>
      </w:pPr>
      <w:r>
        <w:rPr>
          <w:sz w:val="22"/>
          <w:szCs w:val="22"/>
          <w:lang w:val="fr-CA"/>
        </w:rPr>
        <w:t>Les fonctions obligatoires du RSS sont prévues à</w:t>
      </w:r>
      <w:r w:rsidR="004E3A77">
        <w:rPr>
          <w:sz w:val="22"/>
          <w:szCs w:val="22"/>
          <w:lang w:val="fr-CA"/>
        </w:rPr>
        <w:t xml:space="preserve"> l’</w:t>
      </w:r>
      <w:hyperlink r:id="rId19" w:anchor="se:90" w:history="1">
        <w:r w:rsidRPr="004E1A67">
          <w:rPr>
            <w:rStyle w:val="Lienhypertexte"/>
            <w:sz w:val="22"/>
            <w:szCs w:val="22"/>
            <w:lang w:val="fr-CA"/>
          </w:rPr>
          <w:t xml:space="preserve">article </w:t>
        </w:r>
        <w:r w:rsidR="000B1E14" w:rsidRPr="004E1A67">
          <w:rPr>
            <w:rStyle w:val="Lienhypertexte"/>
            <w:sz w:val="22"/>
            <w:szCs w:val="22"/>
            <w:lang w:val="fr-CA"/>
          </w:rPr>
          <w:t>90 LSST</w:t>
        </w:r>
      </w:hyperlink>
      <w:r w:rsidR="000B1E14">
        <w:rPr>
          <w:sz w:val="22"/>
          <w:szCs w:val="22"/>
          <w:lang w:val="fr-CA"/>
        </w:rPr>
        <w:t xml:space="preserve">. </w:t>
      </w:r>
      <w:r w:rsidR="004E1A67">
        <w:rPr>
          <w:sz w:val="22"/>
          <w:szCs w:val="22"/>
          <w:lang w:val="fr-CA"/>
        </w:rPr>
        <w:t xml:space="preserve">Elles peuvent se traduire par différentes </w:t>
      </w:r>
      <w:r w:rsidR="0017321B">
        <w:rPr>
          <w:sz w:val="22"/>
          <w:szCs w:val="22"/>
          <w:lang w:val="fr-CA"/>
        </w:rPr>
        <w:t>responsabilités</w:t>
      </w:r>
      <w:r w:rsidR="004E1A67">
        <w:rPr>
          <w:sz w:val="22"/>
          <w:szCs w:val="22"/>
          <w:lang w:val="fr-CA"/>
        </w:rPr>
        <w:t xml:space="preserve"> fonctionnelles.</w:t>
      </w:r>
    </w:p>
    <w:tbl>
      <w:tblPr>
        <w:tblStyle w:val="Grilledutableau1"/>
        <w:tblW w:w="13680" w:type="dxa"/>
        <w:tblInd w:w="-5" w:type="dxa"/>
        <w:tblLayout w:type="fixed"/>
        <w:tblLook w:val="04A0" w:firstRow="1" w:lastRow="0" w:firstColumn="1" w:lastColumn="0" w:noHBand="0" w:noVBand="1"/>
      </w:tblPr>
      <w:tblGrid>
        <w:gridCol w:w="13680"/>
      </w:tblGrid>
      <w:tr w:rsidR="000B1E14" w:rsidRPr="0070376A" w14:paraId="32FC3B07" w14:textId="77777777">
        <w:trPr>
          <w:trHeight w:val="413"/>
          <w:tblHeader/>
        </w:trPr>
        <w:tc>
          <w:tcPr>
            <w:tcW w:w="13680" w:type="dxa"/>
            <w:shd w:val="clear" w:color="auto" w:fill="2CAFB5"/>
            <w:vAlign w:val="center"/>
          </w:tcPr>
          <w:p w14:paraId="6A00925F" w14:textId="6242D79E" w:rsidR="000B1E14" w:rsidRPr="00F74C24" w:rsidRDefault="000B1E14" w:rsidP="004E1A67">
            <w:pPr>
              <w:spacing w:before="120" w:after="120"/>
              <w:jc w:val="center"/>
              <w:rPr>
                <w:rFonts w:cstheme="minorHAnsi"/>
                <w:b/>
                <w:smallCaps/>
                <w:color w:val="FFFFFF" w:themeColor="background1"/>
                <w:lang w:val="fr-CA"/>
              </w:rPr>
            </w:pPr>
            <w:r>
              <w:rPr>
                <w:rFonts w:cstheme="minorHAnsi"/>
                <w:b/>
                <w:smallCaps/>
                <w:color w:val="FFFFFF" w:themeColor="background1"/>
                <w:lang w:val="fr-CA"/>
              </w:rPr>
              <w:t xml:space="preserve">Représentant en santé et en sécurité </w:t>
            </w:r>
          </w:p>
        </w:tc>
      </w:tr>
      <w:tr w:rsidR="000B1E14" w:rsidRPr="0070376A" w14:paraId="40A14D2B" w14:textId="77777777" w:rsidTr="00F261E9">
        <w:trPr>
          <w:trHeight w:val="494"/>
        </w:trPr>
        <w:tc>
          <w:tcPr>
            <w:tcW w:w="13680" w:type="dxa"/>
          </w:tcPr>
          <w:p w14:paraId="11714055" w14:textId="02A8EDED" w:rsidR="000B1E14" w:rsidRPr="00D84B58" w:rsidRDefault="000B1E14" w:rsidP="003F5829">
            <w:pPr>
              <w:pStyle w:val="Paragraphedeliste"/>
              <w:numPr>
                <w:ilvl w:val="0"/>
                <w:numId w:val="20"/>
              </w:numPr>
              <w:spacing w:before="120" w:after="60"/>
              <w:ind w:left="360"/>
              <w:jc w:val="both"/>
              <w:rPr>
                <w:rFonts w:cstheme="minorHAnsi"/>
                <w:sz w:val="22"/>
                <w:szCs w:val="22"/>
                <w:lang w:val="fr-CA"/>
              </w:rPr>
            </w:pPr>
            <w:r w:rsidRPr="00D84B58">
              <w:rPr>
                <w:rFonts w:cstheme="minorHAnsi"/>
                <w:sz w:val="22"/>
                <w:szCs w:val="22"/>
                <w:lang w:val="fr-CA"/>
              </w:rPr>
              <w:t>Promouvoir l</w:t>
            </w:r>
            <w:r w:rsidR="00B03599">
              <w:rPr>
                <w:rFonts w:cstheme="minorHAnsi"/>
                <w:sz w:val="22"/>
                <w:szCs w:val="22"/>
                <w:lang w:val="fr-CA"/>
              </w:rPr>
              <w:t xml:space="preserve">a </w:t>
            </w:r>
            <w:r w:rsidR="00477CDA">
              <w:rPr>
                <w:rFonts w:cstheme="minorHAnsi"/>
                <w:sz w:val="22"/>
                <w:szCs w:val="22"/>
                <w:lang w:val="fr-CA"/>
              </w:rPr>
              <w:t>prise en charge de la prévention</w:t>
            </w:r>
          </w:p>
          <w:p w14:paraId="75D5DD5B" w14:textId="77777777" w:rsidR="00BE6564" w:rsidRPr="00D84B58" w:rsidRDefault="00BE6564" w:rsidP="00BE6564">
            <w:pPr>
              <w:pStyle w:val="Paragraphedeliste"/>
              <w:numPr>
                <w:ilvl w:val="0"/>
                <w:numId w:val="20"/>
              </w:numPr>
              <w:ind w:left="360"/>
              <w:rPr>
                <w:rFonts w:cstheme="minorHAnsi"/>
                <w:sz w:val="22"/>
                <w:szCs w:val="22"/>
                <w:lang w:val="fr-CA"/>
              </w:rPr>
            </w:pPr>
            <w:r w:rsidRPr="00D84B58">
              <w:rPr>
                <w:rFonts w:cstheme="minorHAnsi"/>
                <w:sz w:val="22"/>
                <w:szCs w:val="22"/>
                <w:lang w:val="fr-CA"/>
              </w:rPr>
              <w:t>Siéger au CSS</w:t>
            </w:r>
          </w:p>
          <w:p w14:paraId="30ACF23D" w14:textId="3DB1C829" w:rsidR="00BE6564" w:rsidRPr="00D84B58" w:rsidRDefault="00BE6564" w:rsidP="00BE6564">
            <w:pPr>
              <w:pStyle w:val="Paragraphedeliste"/>
              <w:numPr>
                <w:ilvl w:val="0"/>
                <w:numId w:val="20"/>
              </w:numPr>
              <w:ind w:left="360"/>
              <w:rPr>
                <w:rFonts w:cstheme="minorHAnsi"/>
                <w:sz w:val="22"/>
                <w:szCs w:val="22"/>
                <w:lang w:val="fr-CA"/>
              </w:rPr>
            </w:pPr>
            <w:r w:rsidRPr="00D84B58">
              <w:rPr>
                <w:rFonts w:cstheme="minorHAnsi"/>
                <w:sz w:val="22"/>
                <w:szCs w:val="22"/>
                <w:lang w:val="fr-CA"/>
              </w:rPr>
              <w:t>Réaliser les mandats qui lui sont confiés par le CSS</w:t>
            </w:r>
            <w:r w:rsidR="00E6140F">
              <w:rPr>
                <w:rFonts w:cstheme="minorHAnsi"/>
                <w:sz w:val="22"/>
                <w:szCs w:val="22"/>
                <w:lang w:val="fr-CA"/>
              </w:rPr>
              <w:t xml:space="preserve"> </w:t>
            </w:r>
            <w:r w:rsidR="00E6140F" w:rsidRPr="008F11AD">
              <w:rPr>
                <w:rFonts w:cstheme="minorHAnsi"/>
                <w:sz w:val="22"/>
                <w:szCs w:val="22"/>
                <w:lang w:val="fr-CA"/>
              </w:rPr>
              <w:t>(ex. : documenter un risque dans un service, prendre contact avec des fournisseurs, rechercher des mesures de prévention</w:t>
            </w:r>
            <w:r w:rsidR="008F11AD">
              <w:rPr>
                <w:rFonts w:cstheme="minorHAnsi"/>
                <w:sz w:val="22"/>
                <w:szCs w:val="22"/>
                <w:lang w:val="fr-CA"/>
              </w:rPr>
              <w:t>)</w:t>
            </w:r>
          </w:p>
          <w:p w14:paraId="40BDA69D" w14:textId="3A0105A1" w:rsidR="000B1E14" w:rsidRPr="00D84B58" w:rsidRDefault="00F27090" w:rsidP="00852157">
            <w:pPr>
              <w:pStyle w:val="Paragraphedeliste"/>
              <w:numPr>
                <w:ilvl w:val="0"/>
                <w:numId w:val="20"/>
              </w:numPr>
              <w:spacing w:before="60"/>
              <w:ind w:left="360"/>
              <w:jc w:val="both"/>
              <w:rPr>
                <w:rFonts w:cstheme="minorHAnsi"/>
                <w:sz w:val="22"/>
                <w:szCs w:val="22"/>
                <w:lang w:val="fr-CA"/>
              </w:rPr>
            </w:pPr>
            <w:r w:rsidRPr="00D84B58">
              <w:rPr>
                <w:rFonts w:cstheme="minorHAnsi"/>
                <w:sz w:val="22"/>
                <w:szCs w:val="22"/>
                <w:lang w:val="fr-CA"/>
              </w:rPr>
              <w:t>Collaborer et participer aux activités d’identification et d’analyse des risques</w:t>
            </w:r>
            <w:r w:rsidR="001F1EFD" w:rsidRPr="00D84B58">
              <w:rPr>
                <w:rStyle w:val="Appelnotedebasdep"/>
                <w:rFonts w:cstheme="minorHAnsi"/>
                <w:sz w:val="22"/>
                <w:szCs w:val="22"/>
                <w:lang w:val="fr-CA"/>
              </w:rPr>
              <w:footnoteReference w:id="5"/>
            </w:r>
          </w:p>
          <w:p w14:paraId="78B03089" w14:textId="3EC13303" w:rsidR="00F27090" w:rsidRPr="00D84B58" w:rsidRDefault="00F27090" w:rsidP="00852157">
            <w:pPr>
              <w:pStyle w:val="Paragraphedeliste"/>
              <w:numPr>
                <w:ilvl w:val="0"/>
                <w:numId w:val="32"/>
              </w:numPr>
              <w:jc w:val="both"/>
              <w:rPr>
                <w:rFonts w:cstheme="minorHAnsi"/>
                <w:sz w:val="22"/>
                <w:szCs w:val="22"/>
                <w:lang w:val="fr-CA"/>
              </w:rPr>
            </w:pPr>
            <w:r w:rsidRPr="00D84B58">
              <w:rPr>
                <w:rFonts w:cstheme="minorHAnsi"/>
                <w:sz w:val="22"/>
                <w:szCs w:val="22"/>
                <w:lang w:val="fr-CA"/>
              </w:rPr>
              <w:t>Réaliser</w:t>
            </w:r>
            <w:r w:rsidR="001F1EFD" w:rsidRPr="00D84B58">
              <w:rPr>
                <w:rFonts w:cstheme="minorHAnsi"/>
                <w:sz w:val="22"/>
                <w:szCs w:val="22"/>
                <w:lang w:val="fr-CA"/>
              </w:rPr>
              <w:t xml:space="preserve"> </w:t>
            </w:r>
            <w:r w:rsidR="00A211ED" w:rsidRPr="00D84B58">
              <w:rPr>
                <w:rFonts w:cstheme="minorHAnsi"/>
                <w:sz w:val="22"/>
                <w:szCs w:val="22"/>
                <w:lang w:val="fr-CA"/>
              </w:rPr>
              <w:t xml:space="preserve">des </w:t>
            </w:r>
            <w:r w:rsidRPr="00D84B58">
              <w:rPr>
                <w:rFonts w:cstheme="minorHAnsi"/>
                <w:sz w:val="22"/>
                <w:szCs w:val="22"/>
                <w:lang w:val="fr-CA"/>
              </w:rPr>
              <w:t>inspection</w:t>
            </w:r>
            <w:r w:rsidR="00BD6E3E">
              <w:rPr>
                <w:rFonts w:cstheme="minorHAnsi"/>
                <w:sz w:val="22"/>
                <w:szCs w:val="22"/>
                <w:lang w:val="fr-CA"/>
              </w:rPr>
              <w:t>s</w:t>
            </w:r>
            <w:r w:rsidRPr="00D84B58">
              <w:rPr>
                <w:rFonts w:cstheme="minorHAnsi"/>
                <w:sz w:val="22"/>
                <w:szCs w:val="22"/>
                <w:lang w:val="fr-CA"/>
              </w:rPr>
              <w:t xml:space="preserve"> et en faire rapport</w:t>
            </w:r>
            <w:r w:rsidR="00DB46DA" w:rsidRPr="00D84B58">
              <w:rPr>
                <w:rFonts w:cstheme="minorHAnsi"/>
                <w:sz w:val="22"/>
                <w:szCs w:val="22"/>
                <w:lang w:val="fr-CA"/>
              </w:rPr>
              <w:t xml:space="preserve"> (ex. : par l’entremise de grilles</w:t>
            </w:r>
            <w:r w:rsidR="00BD6E3E">
              <w:rPr>
                <w:rFonts w:cstheme="minorHAnsi"/>
                <w:sz w:val="22"/>
                <w:szCs w:val="22"/>
                <w:lang w:val="fr-CA"/>
              </w:rPr>
              <w:t xml:space="preserve"> et rapport</w:t>
            </w:r>
            <w:r w:rsidR="008F11AD">
              <w:rPr>
                <w:rFonts w:cstheme="minorHAnsi"/>
                <w:sz w:val="22"/>
                <w:szCs w:val="22"/>
                <w:lang w:val="fr-CA"/>
              </w:rPr>
              <w:t>s</w:t>
            </w:r>
            <w:r w:rsidR="00DB46DA" w:rsidRPr="00D84B58">
              <w:rPr>
                <w:rFonts w:cstheme="minorHAnsi"/>
                <w:sz w:val="22"/>
                <w:szCs w:val="22"/>
                <w:lang w:val="fr-CA"/>
              </w:rPr>
              <w:t xml:space="preserve"> d’inspection)</w:t>
            </w:r>
          </w:p>
          <w:p w14:paraId="460EC67F" w14:textId="67513B4F" w:rsidR="00F27090" w:rsidRPr="00D84B58" w:rsidRDefault="008A7957" w:rsidP="00852157">
            <w:pPr>
              <w:pStyle w:val="Paragraphedeliste"/>
              <w:numPr>
                <w:ilvl w:val="0"/>
                <w:numId w:val="32"/>
              </w:numPr>
              <w:jc w:val="both"/>
              <w:rPr>
                <w:rFonts w:cstheme="minorHAnsi"/>
                <w:sz w:val="22"/>
                <w:szCs w:val="22"/>
                <w:lang w:val="fr-CA"/>
              </w:rPr>
            </w:pPr>
            <w:r w:rsidRPr="00D84B58">
              <w:rPr>
                <w:rFonts w:cstheme="minorHAnsi"/>
                <w:sz w:val="22"/>
                <w:szCs w:val="22"/>
                <w:lang w:val="fr-CA"/>
              </w:rPr>
              <w:t>Recevoir copie des avis d’accident et p</w:t>
            </w:r>
            <w:r w:rsidR="00F27090" w:rsidRPr="00D84B58">
              <w:rPr>
                <w:rFonts w:cstheme="minorHAnsi"/>
                <w:sz w:val="22"/>
                <w:szCs w:val="22"/>
                <w:lang w:val="fr-CA"/>
              </w:rPr>
              <w:t>articiper aux enquêtes et analyses d</w:t>
            </w:r>
            <w:r w:rsidR="007C2838" w:rsidRPr="00D84B58">
              <w:rPr>
                <w:rFonts w:cstheme="minorHAnsi"/>
                <w:sz w:val="22"/>
                <w:szCs w:val="22"/>
                <w:lang w:val="fr-CA"/>
              </w:rPr>
              <w:t xml:space="preserve">es </w:t>
            </w:r>
            <w:r w:rsidR="00F27090" w:rsidRPr="00D84B58">
              <w:rPr>
                <w:rFonts w:cstheme="minorHAnsi"/>
                <w:sz w:val="22"/>
                <w:szCs w:val="22"/>
                <w:lang w:val="fr-CA"/>
              </w:rPr>
              <w:t xml:space="preserve">accidents du travail </w:t>
            </w:r>
          </w:p>
          <w:p w14:paraId="7868A86B" w14:textId="77777777" w:rsidR="003B48CF" w:rsidRPr="00F261E9" w:rsidRDefault="003B48CF" w:rsidP="003B48CF">
            <w:pPr>
              <w:pStyle w:val="Paragraphedeliste"/>
              <w:numPr>
                <w:ilvl w:val="0"/>
                <w:numId w:val="20"/>
              </w:numPr>
              <w:ind w:left="360"/>
              <w:rPr>
                <w:rFonts w:cstheme="minorHAnsi"/>
                <w:sz w:val="22"/>
                <w:szCs w:val="22"/>
                <w:lang w:val="fr-CA"/>
              </w:rPr>
            </w:pPr>
            <w:r>
              <w:rPr>
                <w:rFonts w:cstheme="minorHAnsi"/>
                <w:sz w:val="22"/>
                <w:szCs w:val="22"/>
                <w:lang w:val="fr-CA"/>
              </w:rPr>
              <w:t>Participer à</w:t>
            </w:r>
            <w:r w:rsidRPr="0068674A">
              <w:rPr>
                <w:rFonts w:cstheme="minorHAnsi"/>
                <w:sz w:val="22"/>
                <w:szCs w:val="22"/>
                <w:lang w:val="fr-CA"/>
              </w:rPr>
              <w:t> l’identification des contaminants et des matières dangereuses présents sur les lieux de travail</w:t>
            </w:r>
          </w:p>
          <w:p w14:paraId="70CE1C9C" w14:textId="4D9E1236" w:rsidR="00A211ED" w:rsidRPr="00D84B58" w:rsidRDefault="00A211ED" w:rsidP="00852157">
            <w:pPr>
              <w:pStyle w:val="Paragraphedeliste"/>
              <w:numPr>
                <w:ilvl w:val="0"/>
                <w:numId w:val="20"/>
              </w:numPr>
              <w:ind w:left="360"/>
              <w:jc w:val="both"/>
              <w:rPr>
                <w:rFonts w:cstheme="minorHAnsi"/>
                <w:sz w:val="22"/>
                <w:szCs w:val="22"/>
                <w:lang w:val="fr-CA"/>
              </w:rPr>
            </w:pPr>
            <w:r w:rsidRPr="00D84B58">
              <w:rPr>
                <w:rFonts w:cstheme="minorHAnsi"/>
                <w:sz w:val="22"/>
                <w:szCs w:val="22"/>
                <w:lang w:val="fr-CA"/>
              </w:rPr>
              <w:t>Partager ses observations</w:t>
            </w:r>
            <w:r w:rsidR="00BE6564" w:rsidRPr="00D84B58">
              <w:rPr>
                <w:rFonts w:cstheme="minorHAnsi"/>
                <w:sz w:val="22"/>
                <w:szCs w:val="22"/>
                <w:lang w:val="fr-CA"/>
              </w:rPr>
              <w:t xml:space="preserve"> </w:t>
            </w:r>
            <w:r w:rsidRPr="00D84B58">
              <w:rPr>
                <w:rFonts w:cstheme="minorHAnsi"/>
                <w:sz w:val="22"/>
                <w:szCs w:val="22"/>
                <w:lang w:val="fr-CA"/>
              </w:rPr>
              <w:t>et toute autre information pertinente</w:t>
            </w:r>
          </w:p>
          <w:p w14:paraId="3C5752FC" w14:textId="277BEBF7" w:rsidR="00F61116" w:rsidRPr="00D84B58" w:rsidRDefault="00F61116" w:rsidP="00852157">
            <w:pPr>
              <w:pStyle w:val="Paragraphedeliste"/>
              <w:numPr>
                <w:ilvl w:val="0"/>
                <w:numId w:val="32"/>
              </w:numPr>
              <w:jc w:val="both"/>
              <w:rPr>
                <w:rFonts w:cstheme="minorHAnsi"/>
                <w:sz w:val="22"/>
                <w:szCs w:val="22"/>
                <w:lang w:val="fr-CA"/>
              </w:rPr>
            </w:pPr>
            <w:r w:rsidRPr="00D84B58">
              <w:rPr>
                <w:rFonts w:cstheme="minorHAnsi"/>
                <w:sz w:val="22"/>
                <w:szCs w:val="22"/>
                <w:lang w:val="fr-CA"/>
              </w:rPr>
              <w:t>Présenter au CSS les résultats de ses activités (</w:t>
            </w:r>
            <w:r w:rsidR="00E00EED" w:rsidRPr="00D84B58">
              <w:rPr>
                <w:rFonts w:cstheme="minorHAnsi"/>
                <w:sz w:val="22"/>
                <w:szCs w:val="22"/>
                <w:lang w:val="fr-CA"/>
              </w:rPr>
              <w:t xml:space="preserve">ex. : </w:t>
            </w:r>
            <w:r w:rsidRPr="00D84B58">
              <w:rPr>
                <w:rFonts w:cstheme="minorHAnsi"/>
                <w:sz w:val="22"/>
                <w:szCs w:val="22"/>
                <w:lang w:val="fr-CA"/>
              </w:rPr>
              <w:t>inspections, enquêtes</w:t>
            </w:r>
            <w:r w:rsidR="00E00EED" w:rsidRPr="00D84B58">
              <w:rPr>
                <w:rFonts w:cstheme="minorHAnsi"/>
                <w:sz w:val="22"/>
                <w:szCs w:val="22"/>
                <w:lang w:val="fr-CA"/>
              </w:rPr>
              <w:t xml:space="preserve"> et </w:t>
            </w:r>
            <w:r w:rsidRPr="00D84B58">
              <w:rPr>
                <w:rFonts w:cstheme="minorHAnsi"/>
                <w:sz w:val="22"/>
                <w:szCs w:val="22"/>
                <w:lang w:val="fr-CA"/>
              </w:rPr>
              <w:t>analyses</w:t>
            </w:r>
            <w:r w:rsidR="00E00EED" w:rsidRPr="00D84B58">
              <w:rPr>
                <w:rFonts w:cstheme="minorHAnsi"/>
                <w:sz w:val="22"/>
                <w:szCs w:val="22"/>
                <w:lang w:val="fr-CA"/>
              </w:rPr>
              <w:t xml:space="preserve"> des accidents du travail</w:t>
            </w:r>
            <w:r w:rsidRPr="00D84B58">
              <w:rPr>
                <w:rFonts w:cstheme="minorHAnsi"/>
                <w:sz w:val="22"/>
                <w:szCs w:val="22"/>
                <w:lang w:val="fr-CA"/>
              </w:rPr>
              <w:t>)</w:t>
            </w:r>
          </w:p>
          <w:p w14:paraId="72A9E977" w14:textId="2946FDDF" w:rsidR="00F27090" w:rsidRPr="00D84B58" w:rsidRDefault="00F61116" w:rsidP="00F61116">
            <w:pPr>
              <w:pStyle w:val="Paragraphedeliste"/>
              <w:numPr>
                <w:ilvl w:val="0"/>
                <w:numId w:val="20"/>
              </w:numPr>
              <w:ind w:left="360"/>
              <w:rPr>
                <w:rFonts w:cstheme="minorHAnsi"/>
                <w:sz w:val="22"/>
                <w:szCs w:val="22"/>
                <w:lang w:val="fr-CA"/>
              </w:rPr>
            </w:pPr>
            <w:r w:rsidRPr="00D84B58">
              <w:rPr>
                <w:rFonts w:cstheme="minorHAnsi"/>
                <w:sz w:val="22"/>
                <w:szCs w:val="22"/>
                <w:lang w:val="fr-CA"/>
              </w:rPr>
              <w:t xml:space="preserve">Faire des recommandations sur les mesures de prévention </w:t>
            </w:r>
            <w:r w:rsidR="0051414B" w:rsidRPr="00D84B58">
              <w:rPr>
                <w:rFonts w:cstheme="minorHAnsi"/>
                <w:sz w:val="22"/>
                <w:szCs w:val="22"/>
                <w:lang w:val="fr-CA"/>
              </w:rPr>
              <w:t>à mettre en place</w:t>
            </w:r>
            <w:r w:rsidR="00E46A4A" w:rsidRPr="00D84B58">
              <w:rPr>
                <w:rFonts w:cstheme="minorHAnsi"/>
                <w:sz w:val="22"/>
                <w:szCs w:val="22"/>
                <w:lang w:val="fr-CA"/>
              </w:rPr>
              <w:t xml:space="preserve"> (ex. : au CSS, à l’employeur)</w:t>
            </w:r>
          </w:p>
          <w:p w14:paraId="5860BFCD" w14:textId="4C00AF5D" w:rsidR="00F61116" w:rsidRPr="00D84B58" w:rsidRDefault="00F61116" w:rsidP="00F61116">
            <w:pPr>
              <w:pStyle w:val="Paragraphedeliste"/>
              <w:numPr>
                <w:ilvl w:val="0"/>
                <w:numId w:val="20"/>
              </w:numPr>
              <w:ind w:left="360"/>
              <w:rPr>
                <w:rFonts w:cstheme="minorHAnsi"/>
                <w:sz w:val="22"/>
                <w:szCs w:val="22"/>
                <w:lang w:val="fr-CA"/>
              </w:rPr>
            </w:pPr>
            <w:r w:rsidRPr="00D84B58">
              <w:rPr>
                <w:rFonts w:cstheme="minorHAnsi"/>
                <w:sz w:val="22"/>
                <w:szCs w:val="22"/>
                <w:lang w:val="fr-CA"/>
              </w:rPr>
              <w:t>Informer les travailleurs de leurs droits en matière de SST (ex. : séances d’information ou échanges)</w:t>
            </w:r>
            <w:r w:rsidR="00BE6564" w:rsidRPr="00D84B58">
              <w:rPr>
                <w:rFonts w:cstheme="minorHAnsi"/>
                <w:sz w:val="22"/>
                <w:szCs w:val="22"/>
                <w:lang w:val="fr-CA"/>
              </w:rPr>
              <w:t xml:space="preserve"> et les accompagner dans l’exercice de ceux-ci</w:t>
            </w:r>
          </w:p>
          <w:p w14:paraId="1D58400A" w14:textId="747B88A9" w:rsidR="00F61116" w:rsidRPr="00D84B58" w:rsidRDefault="00F61116" w:rsidP="00F61116">
            <w:pPr>
              <w:pStyle w:val="Paragraphedeliste"/>
              <w:numPr>
                <w:ilvl w:val="0"/>
                <w:numId w:val="20"/>
              </w:numPr>
              <w:ind w:left="360"/>
              <w:rPr>
                <w:rFonts w:cstheme="minorHAnsi"/>
                <w:sz w:val="22"/>
                <w:szCs w:val="22"/>
                <w:lang w:val="fr-CA"/>
              </w:rPr>
            </w:pPr>
            <w:r w:rsidRPr="00D84B58">
              <w:rPr>
                <w:rFonts w:cstheme="minorHAnsi"/>
                <w:sz w:val="22"/>
                <w:szCs w:val="22"/>
                <w:lang w:val="fr-CA"/>
              </w:rPr>
              <w:t xml:space="preserve">Participer, en collaboration avec l’employeur, </w:t>
            </w:r>
            <w:r w:rsidR="00205A79">
              <w:rPr>
                <w:rFonts w:cstheme="minorHAnsi"/>
                <w:sz w:val="22"/>
                <w:szCs w:val="22"/>
                <w:lang w:val="fr-CA"/>
              </w:rPr>
              <w:t>au processus</w:t>
            </w:r>
            <w:r w:rsidR="00A838AE">
              <w:rPr>
                <w:rFonts w:cstheme="minorHAnsi"/>
                <w:sz w:val="22"/>
                <w:szCs w:val="22"/>
                <w:lang w:val="fr-CA"/>
              </w:rPr>
              <w:t xml:space="preserve"> lors</w:t>
            </w:r>
            <w:r w:rsidRPr="00D84B58">
              <w:rPr>
                <w:rFonts w:cstheme="minorHAnsi"/>
                <w:sz w:val="22"/>
                <w:szCs w:val="22"/>
                <w:lang w:val="fr-CA"/>
              </w:rPr>
              <w:t xml:space="preserve"> de l’exercice d’un droit de refus</w:t>
            </w:r>
          </w:p>
          <w:p w14:paraId="7A6AA2FC" w14:textId="46CC37F1" w:rsidR="00EA411F" w:rsidRPr="00D84B58" w:rsidRDefault="00BE6564" w:rsidP="001F1EFD">
            <w:pPr>
              <w:pStyle w:val="Paragraphedeliste"/>
              <w:numPr>
                <w:ilvl w:val="0"/>
                <w:numId w:val="20"/>
              </w:numPr>
              <w:ind w:left="360"/>
              <w:rPr>
                <w:rFonts w:cstheme="minorHAnsi"/>
                <w:sz w:val="22"/>
                <w:szCs w:val="22"/>
                <w:lang w:val="fr-CA"/>
              </w:rPr>
            </w:pPr>
            <w:r w:rsidRPr="00D84B58">
              <w:rPr>
                <w:rFonts w:cstheme="minorHAnsi"/>
                <w:sz w:val="22"/>
                <w:szCs w:val="22"/>
                <w:lang w:val="fr-CA"/>
              </w:rPr>
              <w:t>Accompagner</w:t>
            </w:r>
            <w:r w:rsidR="00F61116" w:rsidRPr="00D84B58">
              <w:rPr>
                <w:rFonts w:cstheme="minorHAnsi"/>
                <w:sz w:val="22"/>
                <w:szCs w:val="22"/>
                <w:lang w:val="fr-CA"/>
              </w:rPr>
              <w:t xml:space="preserve"> l’inspecteur de la CNESST lors de ses interventions dans le milieu de travail</w:t>
            </w:r>
          </w:p>
          <w:p w14:paraId="60693EF6" w14:textId="26349E78" w:rsidR="006128AF" w:rsidRPr="00F64C3B" w:rsidRDefault="00D61CB9" w:rsidP="003F5829">
            <w:pPr>
              <w:pStyle w:val="Paragraphedeliste"/>
              <w:numPr>
                <w:ilvl w:val="0"/>
                <w:numId w:val="20"/>
              </w:numPr>
              <w:spacing w:after="120"/>
              <w:ind w:left="360"/>
              <w:contextualSpacing w:val="0"/>
              <w:rPr>
                <w:rFonts w:cstheme="minorHAnsi"/>
                <w:sz w:val="21"/>
                <w:szCs w:val="21"/>
                <w:lang w:val="fr-CA"/>
              </w:rPr>
            </w:pPr>
            <w:r w:rsidRPr="00D61CB9">
              <w:rPr>
                <w:rFonts w:cstheme="minorHAnsi"/>
                <w:sz w:val="21"/>
                <w:szCs w:val="21"/>
                <w:lang w:val="fr-CA"/>
              </w:rPr>
              <w:t>Respecter l</w:t>
            </w:r>
            <w:r>
              <w:rPr>
                <w:rFonts w:cstheme="minorHAnsi"/>
                <w:sz w:val="21"/>
                <w:szCs w:val="21"/>
                <w:lang w:val="fr-CA"/>
              </w:rPr>
              <w:t xml:space="preserve">a procédure de </w:t>
            </w:r>
            <w:r w:rsidRPr="00D61CB9">
              <w:rPr>
                <w:rFonts w:cstheme="minorHAnsi"/>
                <w:sz w:val="21"/>
                <w:szCs w:val="21"/>
                <w:lang w:val="fr-CA"/>
              </w:rPr>
              <w:t xml:space="preserve">cheminement des demandes en SST de l’organisation et, </w:t>
            </w:r>
            <w:r w:rsidRPr="00477CDA">
              <w:rPr>
                <w:rFonts w:cstheme="minorHAnsi"/>
                <w:sz w:val="21"/>
                <w:szCs w:val="21"/>
                <w:lang w:val="fr-CA"/>
              </w:rPr>
              <w:t>à défaut d’une prise en charge efficace du représentant de l’employeur, porter plainte à la CNESST</w:t>
            </w:r>
          </w:p>
        </w:tc>
      </w:tr>
    </w:tbl>
    <w:p w14:paraId="14A79413" w14:textId="61484DC7" w:rsidR="0017321B" w:rsidRDefault="0017321B" w:rsidP="001D4AAF">
      <w:pPr>
        <w:pStyle w:val="Titreniveau1"/>
        <w:spacing w:before="480"/>
      </w:pPr>
      <w:r>
        <w:t>agent de liaison en santé et en sécurité</w:t>
      </w:r>
    </w:p>
    <w:p w14:paraId="71968821" w14:textId="55A093A1" w:rsidR="00994E64" w:rsidRDefault="00994E64" w:rsidP="00C87D3E">
      <w:pPr>
        <w:spacing w:before="120" w:after="120"/>
        <w:jc w:val="both"/>
        <w:rPr>
          <w:sz w:val="22"/>
          <w:szCs w:val="22"/>
          <w:lang w:val="fr-CA"/>
        </w:rPr>
      </w:pPr>
      <w:r>
        <w:rPr>
          <w:sz w:val="22"/>
          <w:szCs w:val="22"/>
          <w:lang w:val="fr-CA"/>
        </w:rPr>
        <w:t>L’ALSS</w:t>
      </w:r>
      <w:r w:rsidRPr="00994E64">
        <w:rPr>
          <w:sz w:val="22"/>
          <w:szCs w:val="22"/>
          <w:lang w:val="fr-CA"/>
        </w:rPr>
        <w:t xml:space="preserve"> joue un rôle </w:t>
      </w:r>
      <w:r>
        <w:rPr>
          <w:sz w:val="22"/>
          <w:szCs w:val="22"/>
          <w:lang w:val="fr-CA"/>
        </w:rPr>
        <w:t xml:space="preserve">similaire </w:t>
      </w:r>
      <w:r w:rsidRPr="00994E64">
        <w:rPr>
          <w:sz w:val="22"/>
          <w:szCs w:val="22"/>
          <w:lang w:val="fr-CA"/>
        </w:rPr>
        <w:t xml:space="preserve">à celui du </w:t>
      </w:r>
      <w:r>
        <w:rPr>
          <w:sz w:val="22"/>
          <w:szCs w:val="22"/>
          <w:lang w:val="fr-CA"/>
        </w:rPr>
        <w:t>RSS</w:t>
      </w:r>
      <w:r w:rsidRPr="00994E64">
        <w:rPr>
          <w:sz w:val="22"/>
          <w:szCs w:val="22"/>
          <w:lang w:val="fr-CA"/>
        </w:rPr>
        <w:t xml:space="preserve"> dans les établissements de plus petite taille, c’est-à-dire qu’il agit comme </w:t>
      </w:r>
      <w:r w:rsidR="00474212">
        <w:rPr>
          <w:sz w:val="22"/>
          <w:szCs w:val="22"/>
          <w:lang w:val="fr-CA"/>
        </w:rPr>
        <w:t>représentants</w:t>
      </w:r>
      <w:r w:rsidRPr="00994E64">
        <w:rPr>
          <w:sz w:val="22"/>
          <w:szCs w:val="22"/>
          <w:lang w:val="fr-CA"/>
        </w:rPr>
        <w:t xml:space="preserve"> des travailleurs en matière de SST et collabore avec l’employeur. Ses fonctions légales, prévues</w:t>
      </w:r>
      <w:r w:rsidR="00C274F0">
        <w:rPr>
          <w:sz w:val="22"/>
          <w:szCs w:val="22"/>
          <w:lang w:val="fr-CA"/>
        </w:rPr>
        <w:t xml:space="preserve"> aux</w:t>
      </w:r>
      <w:r w:rsidRPr="00994E64">
        <w:rPr>
          <w:sz w:val="22"/>
          <w:szCs w:val="22"/>
          <w:lang w:val="fr-CA"/>
        </w:rPr>
        <w:t xml:space="preserve"> </w:t>
      </w:r>
      <w:hyperlink r:id="rId20" w:anchor="se:97_2" w:history="1">
        <w:r w:rsidR="00FF6F71" w:rsidRPr="00B60A03">
          <w:rPr>
            <w:rStyle w:val="Lienhypertexte"/>
            <w:sz w:val="22"/>
            <w:szCs w:val="22"/>
            <w:lang w:val="fr-CA"/>
          </w:rPr>
          <w:t>articles 97.2 et 97.3 LSST</w:t>
        </w:r>
      </w:hyperlink>
      <w:r w:rsidRPr="00994E64">
        <w:rPr>
          <w:sz w:val="22"/>
          <w:szCs w:val="22"/>
          <w:lang w:val="fr-CA"/>
        </w:rPr>
        <w:t xml:space="preserve">, sont toutefois </w:t>
      </w:r>
      <w:r>
        <w:rPr>
          <w:sz w:val="22"/>
          <w:szCs w:val="22"/>
          <w:lang w:val="fr-CA"/>
        </w:rPr>
        <w:t>moins nombreuses.</w:t>
      </w:r>
    </w:p>
    <w:p w14:paraId="521490B7" w14:textId="5020A4CB" w:rsidR="00DF565C" w:rsidRDefault="00994E64" w:rsidP="00C87D3E">
      <w:pPr>
        <w:spacing w:before="120" w:after="120"/>
        <w:jc w:val="both"/>
        <w:rPr>
          <w:sz w:val="22"/>
          <w:szCs w:val="22"/>
          <w:lang w:val="fr-CA"/>
        </w:rPr>
      </w:pPr>
      <w:r w:rsidRPr="00994E64">
        <w:rPr>
          <w:sz w:val="22"/>
          <w:szCs w:val="22"/>
          <w:lang w:val="fr-CA"/>
        </w:rPr>
        <w:t>Les établissements comptant 19 travailleurs ou moins doivent désigner un ALSS.</w:t>
      </w:r>
    </w:p>
    <w:tbl>
      <w:tblPr>
        <w:tblStyle w:val="Grilledutableau1"/>
        <w:tblW w:w="13680" w:type="dxa"/>
        <w:tblInd w:w="-5" w:type="dxa"/>
        <w:tblLayout w:type="fixed"/>
        <w:tblLook w:val="04A0" w:firstRow="1" w:lastRow="0" w:firstColumn="1" w:lastColumn="0" w:noHBand="0" w:noVBand="1"/>
      </w:tblPr>
      <w:tblGrid>
        <w:gridCol w:w="13680"/>
      </w:tblGrid>
      <w:tr w:rsidR="00994E64" w:rsidRPr="0070376A" w14:paraId="3C51A5B2" w14:textId="77777777">
        <w:trPr>
          <w:trHeight w:val="413"/>
          <w:tblHeader/>
        </w:trPr>
        <w:tc>
          <w:tcPr>
            <w:tcW w:w="13680" w:type="dxa"/>
            <w:shd w:val="clear" w:color="auto" w:fill="2CAFB5"/>
            <w:vAlign w:val="center"/>
          </w:tcPr>
          <w:p w14:paraId="7B1A5591" w14:textId="7DDBE806" w:rsidR="00994E64" w:rsidRPr="00F74C24" w:rsidRDefault="00994E64">
            <w:pPr>
              <w:spacing w:before="120" w:after="120"/>
              <w:jc w:val="center"/>
              <w:rPr>
                <w:rFonts w:cstheme="minorHAnsi"/>
                <w:b/>
                <w:smallCaps/>
                <w:color w:val="FFFFFF" w:themeColor="background1"/>
                <w:lang w:val="fr-CA"/>
              </w:rPr>
            </w:pPr>
            <w:r>
              <w:rPr>
                <w:rFonts w:cstheme="minorHAnsi"/>
                <w:b/>
                <w:smallCaps/>
                <w:color w:val="FFFFFF" w:themeColor="background1"/>
                <w:lang w:val="fr-CA"/>
              </w:rPr>
              <w:t xml:space="preserve">Agent de liaison en santé et en sécurité </w:t>
            </w:r>
          </w:p>
        </w:tc>
      </w:tr>
      <w:tr w:rsidR="00994E64" w:rsidRPr="0070376A" w14:paraId="7DC33A60" w14:textId="77777777">
        <w:trPr>
          <w:trHeight w:val="494"/>
        </w:trPr>
        <w:tc>
          <w:tcPr>
            <w:tcW w:w="13680" w:type="dxa"/>
          </w:tcPr>
          <w:p w14:paraId="7899212C" w14:textId="77777777" w:rsidR="00D84B58" w:rsidRDefault="00994E64" w:rsidP="003F5829">
            <w:pPr>
              <w:pStyle w:val="Paragraphedeliste"/>
              <w:numPr>
                <w:ilvl w:val="0"/>
                <w:numId w:val="20"/>
              </w:numPr>
              <w:spacing w:before="120" w:after="60"/>
              <w:ind w:left="360"/>
              <w:jc w:val="both"/>
              <w:rPr>
                <w:rFonts w:cstheme="minorHAnsi"/>
                <w:sz w:val="22"/>
                <w:szCs w:val="22"/>
                <w:lang w:val="fr-CA"/>
              </w:rPr>
            </w:pPr>
            <w:r w:rsidRPr="00D84B58">
              <w:rPr>
                <w:rFonts w:cstheme="minorHAnsi"/>
                <w:sz w:val="22"/>
                <w:szCs w:val="22"/>
                <w:lang w:val="fr-CA"/>
              </w:rPr>
              <w:t>Promouvoir la prise en charge de la prévention</w:t>
            </w:r>
          </w:p>
          <w:p w14:paraId="43F9CEC2" w14:textId="55138938" w:rsidR="00D84B58" w:rsidRPr="00D84B58" w:rsidRDefault="00D84B58" w:rsidP="00D84B58">
            <w:pPr>
              <w:pStyle w:val="Paragraphedeliste"/>
              <w:numPr>
                <w:ilvl w:val="0"/>
                <w:numId w:val="20"/>
              </w:numPr>
              <w:spacing w:before="60" w:after="60"/>
              <w:ind w:left="360"/>
              <w:jc w:val="both"/>
              <w:rPr>
                <w:rFonts w:cstheme="minorHAnsi"/>
                <w:sz w:val="22"/>
                <w:szCs w:val="22"/>
                <w:lang w:val="fr-CA"/>
              </w:rPr>
            </w:pPr>
            <w:r w:rsidRPr="00D84B58">
              <w:rPr>
                <w:rFonts w:cstheme="minorHAnsi"/>
                <w:sz w:val="22"/>
                <w:szCs w:val="22"/>
                <w:lang w:val="fr-CA"/>
              </w:rPr>
              <w:t xml:space="preserve">Coopérer avec l’employeur pour faciliter la communication des informations en SST </w:t>
            </w:r>
            <w:r>
              <w:rPr>
                <w:rFonts w:cstheme="minorHAnsi"/>
                <w:sz w:val="22"/>
                <w:szCs w:val="22"/>
                <w:lang w:val="fr-CA"/>
              </w:rPr>
              <w:t>(</w:t>
            </w:r>
            <w:r w:rsidR="00D157A8">
              <w:rPr>
                <w:rFonts w:cstheme="minorHAnsi"/>
                <w:sz w:val="22"/>
                <w:szCs w:val="22"/>
                <w:lang w:val="fr-CA"/>
              </w:rPr>
              <w:t xml:space="preserve">ex. : </w:t>
            </w:r>
            <w:r>
              <w:rPr>
                <w:rFonts w:cstheme="minorHAnsi"/>
                <w:sz w:val="22"/>
                <w:szCs w:val="22"/>
                <w:lang w:val="fr-CA"/>
              </w:rPr>
              <w:t>r</w:t>
            </w:r>
            <w:r w:rsidRPr="00D84B58">
              <w:rPr>
                <w:rFonts w:cstheme="minorHAnsi"/>
                <w:sz w:val="22"/>
                <w:szCs w:val="22"/>
                <w:lang w:val="fr-CA"/>
              </w:rPr>
              <w:t>elayer sur le terrain les informations en SST</w:t>
            </w:r>
            <w:r>
              <w:rPr>
                <w:rFonts w:cstheme="minorHAnsi"/>
                <w:sz w:val="22"/>
                <w:szCs w:val="22"/>
                <w:lang w:val="fr-CA"/>
              </w:rPr>
              <w:t>)</w:t>
            </w:r>
          </w:p>
          <w:p w14:paraId="32AE8A4F" w14:textId="352ADF23" w:rsidR="00994E64" w:rsidRPr="00D84B58" w:rsidRDefault="00994E64" w:rsidP="00994E64">
            <w:pPr>
              <w:pStyle w:val="Paragraphedeliste"/>
              <w:numPr>
                <w:ilvl w:val="0"/>
                <w:numId w:val="20"/>
              </w:numPr>
              <w:ind w:left="360"/>
              <w:rPr>
                <w:rFonts w:cstheme="minorHAnsi"/>
                <w:sz w:val="22"/>
                <w:szCs w:val="22"/>
                <w:lang w:val="fr-CA"/>
              </w:rPr>
            </w:pPr>
            <w:r w:rsidRPr="00D84B58">
              <w:rPr>
                <w:rFonts w:cstheme="minorHAnsi"/>
                <w:sz w:val="22"/>
                <w:szCs w:val="22"/>
                <w:lang w:val="fr-CA"/>
              </w:rPr>
              <w:t xml:space="preserve">Participer aux activités d’identification des risques </w:t>
            </w:r>
            <w:r w:rsidR="002A4A61" w:rsidRPr="00D84B58">
              <w:rPr>
                <w:rFonts w:cstheme="minorHAnsi"/>
                <w:sz w:val="22"/>
                <w:szCs w:val="22"/>
                <w:lang w:val="fr-CA"/>
              </w:rPr>
              <w:t>(ex. : inspections, enquêtes et analyses des accidents du travail</w:t>
            </w:r>
            <w:r w:rsidR="002A4A61">
              <w:rPr>
                <w:rFonts w:cstheme="minorHAnsi"/>
                <w:sz w:val="22"/>
                <w:szCs w:val="22"/>
                <w:lang w:val="fr-CA"/>
              </w:rPr>
              <w:t>, analyse</w:t>
            </w:r>
            <w:r w:rsidR="007E4FF2">
              <w:rPr>
                <w:rFonts w:cstheme="minorHAnsi"/>
                <w:sz w:val="22"/>
                <w:szCs w:val="22"/>
                <w:lang w:val="fr-CA"/>
              </w:rPr>
              <w:t>s</w:t>
            </w:r>
            <w:r w:rsidR="002A4A61">
              <w:rPr>
                <w:rFonts w:cstheme="minorHAnsi"/>
                <w:sz w:val="22"/>
                <w:szCs w:val="22"/>
                <w:lang w:val="fr-CA"/>
              </w:rPr>
              <w:t xml:space="preserve"> de tâches)</w:t>
            </w:r>
          </w:p>
          <w:p w14:paraId="68C7448F" w14:textId="691DE40B" w:rsidR="00AC714C" w:rsidRPr="00D90E79" w:rsidRDefault="00AC714C" w:rsidP="00AC714C">
            <w:pPr>
              <w:pStyle w:val="Paragraphedeliste"/>
              <w:numPr>
                <w:ilvl w:val="0"/>
                <w:numId w:val="20"/>
              </w:numPr>
              <w:ind w:left="360"/>
              <w:rPr>
                <w:rFonts w:cstheme="minorHAnsi"/>
                <w:sz w:val="22"/>
                <w:szCs w:val="22"/>
                <w:lang w:val="fr-CA"/>
              </w:rPr>
            </w:pPr>
            <w:r w:rsidRPr="00D90E79">
              <w:rPr>
                <w:rFonts w:cstheme="minorHAnsi"/>
                <w:sz w:val="22"/>
                <w:szCs w:val="22"/>
                <w:lang w:val="fr-CA"/>
              </w:rPr>
              <w:t>Recueillir l’information sur les situations à risque</w:t>
            </w:r>
          </w:p>
          <w:p w14:paraId="5BF14C1B" w14:textId="77777777" w:rsidR="00D84B58" w:rsidRPr="00D90E79" w:rsidRDefault="00AC714C" w:rsidP="00D84B58">
            <w:pPr>
              <w:pStyle w:val="Paragraphedeliste"/>
              <w:numPr>
                <w:ilvl w:val="0"/>
                <w:numId w:val="20"/>
              </w:numPr>
              <w:ind w:left="360"/>
              <w:rPr>
                <w:rFonts w:cstheme="minorHAnsi"/>
                <w:sz w:val="22"/>
                <w:szCs w:val="22"/>
                <w:lang w:val="fr-CA"/>
              </w:rPr>
            </w:pPr>
            <w:r w:rsidRPr="00D90E79">
              <w:rPr>
                <w:rFonts w:cstheme="minorHAnsi"/>
                <w:sz w:val="22"/>
                <w:szCs w:val="22"/>
                <w:lang w:val="fr-CA"/>
              </w:rPr>
              <w:t>Fa</w:t>
            </w:r>
            <w:r w:rsidR="00994E64" w:rsidRPr="00D90E79">
              <w:rPr>
                <w:rFonts w:cstheme="minorHAnsi"/>
                <w:sz w:val="22"/>
                <w:szCs w:val="22"/>
                <w:lang w:val="fr-CA"/>
              </w:rPr>
              <w:t xml:space="preserve">ire des recommandations écrites </w:t>
            </w:r>
            <w:r w:rsidRPr="00D90E79">
              <w:rPr>
                <w:rFonts w:cstheme="minorHAnsi"/>
                <w:sz w:val="22"/>
                <w:szCs w:val="22"/>
                <w:lang w:val="fr-CA"/>
              </w:rPr>
              <w:t xml:space="preserve">à l’employeur </w:t>
            </w:r>
            <w:r w:rsidR="00994E64" w:rsidRPr="00D90E79">
              <w:rPr>
                <w:rFonts w:cstheme="minorHAnsi"/>
                <w:sz w:val="22"/>
                <w:szCs w:val="22"/>
                <w:lang w:val="fr-CA"/>
              </w:rPr>
              <w:t>sur l’identification des risques et les mesures de prévention</w:t>
            </w:r>
            <w:r w:rsidRPr="00D90E79">
              <w:rPr>
                <w:rFonts w:cstheme="minorHAnsi"/>
                <w:sz w:val="22"/>
                <w:szCs w:val="22"/>
                <w:lang w:val="fr-CA"/>
              </w:rPr>
              <w:t xml:space="preserve"> (ex. : pour la mise à jour du plan d’action)</w:t>
            </w:r>
          </w:p>
          <w:p w14:paraId="329C7908" w14:textId="2C6B5693" w:rsidR="00D84B58" w:rsidRPr="00787392" w:rsidRDefault="00D84B58" w:rsidP="00D84B58">
            <w:pPr>
              <w:pStyle w:val="Paragraphedeliste"/>
              <w:numPr>
                <w:ilvl w:val="0"/>
                <w:numId w:val="20"/>
              </w:numPr>
              <w:ind w:left="360"/>
              <w:rPr>
                <w:rFonts w:cstheme="minorHAnsi"/>
                <w:sz w:val="22"/>
                <w:szCs w:val="22"/>
                <w:lang w:val="fr-CA"/>
              </w:rPr>
            </w:pPr>
            <w:r w:rsidRPr="00787392">
              <w:rPr>
                <w:rFonts w:cstheme="minorHAnsi"/>
                <w:sz w:val="22"/>
                <w:szCs w:val="22"/>
                <w:lang w:val="fr-CA"/>
              </w:rPr>
              <w:t xml:space="preserve">Accompagner </w:t>
            </w:r>
            <w:r w:rsidR="005B707D" w:rsidRPr="00787392">
              <w:rPr>
                <w:rFonts w:cstheme="minorHAnsi"/>
                <w:sz w:val="22"/>
                <w:szCs w:val="22"/>
                <w:lang w:val="fr-CA"/>
              </w:rPr>
              <w:t>l’inspecteur de la CNESST lors de ses interventions dans le milieu de travail</w:t>
            </w:r>
            <w:r w:rsidRPr="00787392">
              <w:rPr>
                <w:rFonts w:cstheme="minorHAnsi"/>
                <w:sz w:val="22"/>
                <w:szCs w:val="22"/>
                <w:lang w:val="fr-CA"/>
              </w:rPr>
              <w:t>, avec le consentement de l’employeur</w:t>
            </w:r>
          </w:p>
          <w:p w14:paraId="3D8DA36C" w14:textId="0843DD26" w:rsidR="00994E64" w:rsidRPr="0051414B" w:rsidRDefault="00B60A03" w:rsidP="003F5829">
            <w:pPr>
              <w:pStyle w:val="Paragraphedeliste"/>
              <w:numPr>
                <w:ilvl w:val="0"/>
                <w:numId w:val="20"/>
              </w:numPr>
              <w:spacing w:after="120"/>
              <w:ind w:left="360"/>
              <w:rPr>
                <w:rFonts w:cstheme="minorHAnsi"/>
                <w:sz w:val="21"/>
                <w:szCs w:val="21"/>
                <w:lang w:val="fr-CA"/>
              </w:rPr>
            </w:pPr>
            <w:r w:rsidRPr="00787392">
              <w:rPr>
                <w:rFonts w:cstheme="minorHAnsi"/>
                <w:sz w:val="21"/>
                <w:szCs w:val="21"/>
                <w:lang w:val="fr-CA"/>
              </w:rPr>
              <w:t>Respecter la procédure de cheminement des demandes en SST de l’organisation et, à défaut d’une prise en charge efficace du représentant de l’employeur, porter plainte à la CNESST</w:t>
            </w:r>
          </w:p>
        </w:tc>
      </w:tr>
    </w:tbl>
    <w:p w14:paraId="56FBA7CF" w14:textId="77777777" w:rsidR="00E60672" w:rsidRDefault="00E60672" w:rsidP="00815406">
      <w:pPr>
        <w:tabs>
          <w:tab w:val="center" w:pos="1634"/>
        </w:tabs>
        <w:rPr>
          <w:rFonts w:cstheme="minorHAnsi"/>
          <w:sz w:val="22"/>
          <w:szCs w:val="22"/>
          <w:lang w:val="fr-CA"/>
        </w:rPr>
      </w:pPr>
    </w:p>
    <w:p w14:paraId="70F75B65" w14:textId="5600192C" w:rsidR="00815406" w:rsidRPr="00D90E79" w:rsidRDefault="00815406" w:rsidP="00E60672">
      <w:pPr>
        <w:tabs>
          <w:tab w:val="center" w:pos="1634"/>
        </w:tabs>
        <w:jc w:val="center"/>
        <w:rPr>
          <w:rFonts w:cstheme="minorHAnsi"/>
          <w:b/>
          <w:color w:val="F1564F"/>
          <w:lang w:val="fr-CA"/>
        </w:rPr>
      </w:pPr>
      <w:r w:rsidRPr="00D90E79">
        <w:rPr>
          <w:rFonts w:cstheme="minorHAnsi"/>
          <w:b/>
          <w:color w:val="F1564F"/>
          <w:lang w:val="fr-CA"/>
        </w:rPr>
        <w:t xml:space="preserve">La prévention en </w:t>
      </w:r>
      <w:r w:rsidR="00D157A8">
        <w:rPr>
          <w:rFonts w:cstheme="minorHAnsi"/>
          <w:b/>
          <w:color w:val="F1564F"/>
          <w:lang w:val="fr-CA"/>
        </w:rPr>
        <w:t>SST</w:t>
      </w:r>
      <w:r w:rsidRPr="00D90E79">
        <w:rPr>
          <w:rFonts w:cstheme="minorHAnsi"/>
          <w:b/>
          <w:color w:val="F1564F"/>
          <w:lang w:val="fr-CA"/>
        </w:rPr>
        <w:t xml:space="preserve"> est un travail d’équipe. </w:t>
      </w:r>
      <w:r w:rsidR="00CA4E3A" w:rsidRPr="00D90E79">
        <w:rPr>
          <w:rFonts w:cstheme="minorHAnsi"/>
          <w:b/>
          <w:color w:val="F1564F"/>
          <w:lang w:val="fr-CA"/>
        </w:rPr>
        <w:t>Le partage</w:t>
      </w:r>
      <w:r w:rsidRPr="00D90E79">
        <w:rPr>
          <w:rFonts w:cstheme="minorHAnsi"/>
          <w:b/>
          <w:color w:val="F1564F"/>
          <w:lang w:val="fr-CA"/>
        </w:rPr>
        <w:t xml:space="preserve"> </w:t>
      </w:r>
      <w:r w:rsidR="00CA4E3A" w:rsidRPr="00D90E79">
        <w:rPr>
          <w:rFonts w:cstheme="minorHAnsi"/>
          <w:b/>
          <w:color w:val="F1564F"/>
          <w:lang w:val="fr-CA"/>
        </w:rPr>
        <w:t>d</w:t>
      </w:r>
      <w:r w:rsidRPr="00D90E79">
        <w:rPr>
          <w:rFonts w:cstheme="minorHAnsi"/>
          <w:b/>
          <w:color w:val="F1564F"/>
          <w:lang w:val="fr-CA"/>
        </w:rPr>
        <w:t xml:space="preserve">es responsabilités </w:t>
      </w:r>
      <w:r w:rsidR="00CA4E3A" w:rsidRPr="00D90E79">
        <w:rPr>
          <w:rFonts w:cstheme="minorHAnsi"/>
          <w:b/>
          <w:color w:val="F1564F"/>
          <w:lang w:val="fr-CA"/>
        </w:rPr>
        <w:t>augmente</w:t>
      </w:r>
      <w:r w:rsidRPr="00D90E79">
        <w:rPr>
          <w:rFonts w:cstheme="minorHAnsi"/>
          <w:b/>
          <w:color w:val="F1564F"/>
          <w:lang w:val="fr-CA"/>
        </w:rPr>
        <w:t xml:space="preserve"> l’efficacité et la réalisation des actions réelles et concrètes en prévention sur le terrain, afin de diminuer les lésions professionnelles en plus de répondre aux obligations légales.</w:t>
      </w:r>
    </w:p>
    <w:p w14:paraId="37DB38E4" w14:textId="77777777" w:rsidR="00815406" w:rsidRPr="00815406" w:rsidRDefault="00815406" w:rsidP="00815406">
      <w:pPr>
        <w:tabs>
          <w:tab w:val="center" w:pos="1634"/>
        </w:tabs>
        <w:rPr>
          <w:rFonts w:cstheme="minorHAnsi"/>
          <w:sz w:val="22"/>
          <w:szCs w:val="22"/>
          <w:lang w:val="fr-CA"/>
        </w:rPr>
      </w:pPr>
    </w:p>
    <w:p w14:paraId="50E93A23" w14:textId="6607F340" w:rsidR="008970FF" w:rsidRPr="00CE3BBE" w:rsidRDefault="00815406" w:rsidP="00CE3BBE">
      <w:pPr>
        <w:tabs>
          <w:tab w:val="center" w:pos="1634"/>
        </w:tabs>
        <w:rPr>
          <w:rFonts w:cstheme="minorHAnsi"/>
          <w:sz w:val="22"/>
          <w:szCs w:val="22"/>
          <w:lang w:val="fr-CA"/>
        </w:rPr>
      </w:pPr>
      <w:r w:rsidRPr="00815406">
        <w:rPr>
          <w:rFonts w:cstheme="minorHAnsi"/>
          <w:sz w:val="22"/>
          <w:szCs w:val="22"/>
          <w:lang w:val="fr-CA"/>
        </w:rPr>
        <w:t xml:space="preserve">Pour d’autres informations, </w:t>
      </w:r>
      <w:r w:rsidR="00CA4E3A">
        <w:rPr>
          <w:rFonts w:cstheme="minorHAnsi"/>
          <w:sz w:val="22"/>
          <w:szCs w:val="22"/>
          <w:lang w:val="fr-CA"/>
        </w:rPr>
        <w:t>l’APSAM vous invite à consulter son</w:t>
      </w:r>
      <w:r w:rsidRPr="00815406">
        <w:rPr>
          <w:rFonts w:cstheme="minorHAnsi"/>
          <w:sz w:val="22"/>
          <w:szCs w:val="22"/>
          <w:lang w:val="fr-CA"/>
        </w:rPr>
        <w:t xml:space="preserve"> site Web</w:t>
      </w:r>
      <w:r w:rsidR="00CA4E3A">
        <w:rPr>
          <w:rFonts w:cstheme="minorHAnsi"/>
          <w:sz w:val="22"/>
          <w:szCs w:val="22"/>
          <w:lang w:val="fr-CA"/>
        </w:rPr>
        <w:t xml:space="preserve"> et plus particulièrement </w:t>
      </w:r>
      <w:r w:rsidRPr="00815406">
        <w:rPr>
          <w:rFonts w:cstheme="minorHAnsi"/>
          <w:sz w:val="22"/>
          <w:szCs w:val="22"/>
          <w:lang w:val="fr-CA"/>
        </w:rPr>
        <w:t>les pages suivantes :</w:t>
      </w:r>
    </w:p>
    <w:p w14:paraId="01E726BB" w14:textId="23681168" w:rsidR="00E80431" w:rsidRPr="007E4FF2" w:rsidRDefault="00E80431" w:rsidP="00E80431">
      <w:pPr>
        <w:pStyle w:val="Paragraphedeliste"/>
        <w:numPr>
          <w:ilvl w:val="0"/>
          <w:numId w:val="28"/>
        </w:numPr>
        <w:tabs>
          <w:tab w:val="center" w:pos="1634"/>
        </w:tabs>
        <w:spacing w:line="276" w:lineRule="auto"/>
        <w:jc w:val="both"/>
        <w:rPr>
          <w:rFonts w:cstheme="minorHAnsi"/>
          <w:bCs/>
          <w:sz w:val="22"/>
          <w:szCs w:val="22"/>
          <w:lang w:val="fr-CA"/>
        </w:rPr>
      </w:pPr>
      <w:hyperlink r:id="rId21" w:history="1">
        <w:r w:rsidRPr="007E4FF2">
          <w:rPr>
            <w:rStyle w:val="Lienhypertexte"/>
            <w:rFonts w:cstheme="minorHAnsi"/>
            <w:bCs/>
            <w:sz w:val="22"/>
            <w:szCs w:val="22"/>
            <w:lang w:val="fr-CA"/>
          </w:rPr>
          <w:t>Droits et obligations</w:t>
        </w:r>
      </w:hyperlink>
    </w:p>
    <w:p w14:paraId="03BD60D9" w14:textId="7317C50D" w:rsidR="00485150" w:rsidRPr="007E4FF2" w:rsidRDefault="00485150" w:rsidP="00485150">
      <w:pPr>
        <w:pStyle w:val="Paragraphedeliste"/>
        <w:numPr>
          <w:ilvl w:val="0"/>
          <w:numId w:val="28"/>
        </w:numPr>
        <w:tabs>
          <w:tab w:val="center" w:pos="1634"/>
        </w:tabs>
        <w:spacing w:line="276" w:lineRule="auto"/>
        <w:jc w:val="both"/>
        <w:rPr>
          <w:rFonts w:cstheme="minorHAnsi"/>
          <w:bCs/>
          <w:sz w:val="22"/>
          <w:szCs w:val="22"/>
          <w:lang w:val="fr-CA"/>
        </w:rPr>
      </w:pPr>
      <w:hyperlink r:id="rId22" w:history="1">
        <w:r w:rsidRPr="007E4FF2">
          <w:rPr>
            <w:rStyle w:val="Lienhypertexte"/>
            <w:rFonts w:cstheme="minorHAnsi"/>
            <w:bCs/>
            <w:sz w:val="22"/>
            <w:szCs w:val="22"/>
            <w:lang w:val="fr-CA"/>
          </w:rPr>
          <w:t>Élus et directeurs</w:t>
        </w:r>
      </w:hyperlink>
    </w:p>
    <w:p w14:paraId="2EFA9936" w14:textId="67F2B6C5" w:rsidR="001D4154" w:rsidRPr="007E4FF2" w:rsidRDefault="001D4154" w:rsidP="00485150">
      <w:pPr>
        <w:pStyle w:val="Paragraphedeliste"/>
        <w:numPr>
          <w:ilvl w:val="0"/>
          <w:numId w:val="28"/>
        </w:numPr>
        <w:tabs>
          <w:tab w:val="center" w:pos="1634"/>
        </w:tabs>
        <w:spacing w:line="276" w:lineRule="auto"/>
        <w:jc w:val="both"/>
        <w:rPr>
          <w:rFonts w:cstheme="minorHAnsi"/>
          <w:bCs/>
          <w:sz w:val="22"/>
          <w:szCs w:val="22"/>
          <w:lang w:val="fr-CA"/>
        </w:rPr>
      </w:pPr>
      <w:hyperlink r:id="rId23" w:history="1">
        <w:r w:rsidRPr="007E4FF2">
          <w:rPr>
            <w:rStyle w:val="Lienhypertexte"/>
            <w:rFonts w:cstheme="minorHAnsi"/>
            <w:bCs/>
            <w:sz w:val="22"/>
            <w:szCs w:val="22"/>
            <w:lang w:val="fr-CA"/>
          </w:rPr>
          <w:t>Régime permanent : établissement</w:t>
        </w:r>
      </w:hyperlink>
    </w:p>
    <w:p w14:paraId="01DC8FE0" w14:textId="77777777" w:rsidR="00081BD3" w:rsidRPr="00155567" w:rsidRDefault="00081BD3">
      <w:pPr>
        <w:pStyle w:val="Paragraphedeliste"/>
        <w:numPr>
          <w:ilvl w:val="0"/>
          <w:numId w:val="28"/>
        </w:numPr>
        <w:tabs>
          <w:tab w:val="center" w:pos="1634"/>
        </w:tabs>
        <w:spacing w:line="276" w:lineRule="auto"/>
        <w:jc w:val="both"/>
        <w:rPr>
          <w:rFonts w:cstheme="minorHAnsi"/>
          <w:bCs/>
          <w:sz w:val="22"/>
          <w:szCs w:val="22"/>
          <w:lang w:val="fr-CA"/>
        </w:rPr>
      </w:pPr>
      <w:hyperlink r:id="rId24" w:history="1">
        <w:r w:rsidRPr="007E4FF2">
          <w:rPr>
            <w:rStyle w:val="Lienhypertexte"/>
            <w:rFonts w:cstheme="minorHAnsi"/>
            <w:bCs/>
            <w:sz w:val="22"/>
            <w:szCs w:val="22"/>
            <w:lang w:val="fr-CA"/>
          </w:rPr>
          <w:t>Comité de santé et de sécurité</w:t>
        </w:r>
      </w:hyperlink>
    </w:p>
    <w:p w14:paraId="6EC74240" w14:textId="4772DCF4" w:rsidR="00155567" w:rsidRPr="00086A37" w:rsidRDefault="00155567">
      <w:pPr>
        <w:pStyle w:val="Paragraphedeliste"/>
        <w:numPr>
          <w:ilvl w:val="0"/>
          <w:numId w:val="28"/>
        </w:numPr>
        <w:tabs>
          <w:tab w:val="center" w:pos="1634"/>
        </w:tabs>
        <w:spacing w:line="276" w:lineRule="auto"/>
        <w:jc w:val="both"/>
        <w:rPr>
          <w:rFonts w:cstheme="minorHAnsi"/>
          <w:bCs/>
          <w:sz w:val="22"/>
          <w:szCs w:val="22"/>
          <w:lang w:val="fr-CA"/>
        </w:rPr>
      </w:pPr>
      <w:hyperlink r:id="rId25" w:history="1">
        <w:r w:rsidRPr="00DB380C">
          <w:rPr>
            <w:rStyle w:val="Lienhypertexte"/>
            <w:sz w:val="22"/>
            <w:szCs w:val="22"/>
            <w:lang w:val="fr-CA"/>
          </w:rPr>
          <w:t>Représentant ou agent de liaison</w:t>
        </w:r>
        <w:r w:rsidR="00086A37" w:rsidRPr="00DB380C">
          <w:rPr>
            <w:rStyle w:val="Lienhypertexte"/>
            <w:sz w:val="22"/>
            <w:szCs w:val="22"/>
            <w:lang w:val="fr-CA"/>
          </w:rPr>
          <w:t xml:space="preserve"> en SST</w:t>
        </w:r>
      </w:hyperlink>
    </w:p>
    <w:p w14:paraId="28E19199" w14:textId="6DFB8DFA" w:rsidR="00B60A03" w:rsidRPr="0053736F" w:rsidRDefault="00B60A03" w:rsidP="00844001">
      <w:pPr>
        <w:pStyle w:val="Paragraphedeliste"/>
        <w:numPr>
          <w:ilvl w:val="0"/>
          <w:numId w:val="28"/>
        </w:numPr>
        <w:tabs>
          <w:tab w:val="center" w:pos="1634"/>
        </w:tabs>
        <w:spacing w:line="276" w:lineRule="auto"/>
        <w:jc w:val="both"/>
        <w:rPr>
          <w:rFonts w:cstheme="minorHAnsi"/>
          <w:bCs/>
          <w:sz w:val="22"/>
          <w:szCs w:val="22"/>
          <w:lang w:val="fr-CA"/>
        </w:rPr>
      </w:pPr>
      <w:hyperlink r:id="rId26" w:history="1">
        <w:r w:rsidRPr="007E4FF2">
          <w:rPr>
            <w:rStyle w:val="Lienhypertexte"/>
            <w:rFonts w:cstheme="minorHAnsi"/>
            <w:bCs/>
            <w:sz w:val="22"/>
            <w:szCs w:val="22"/>
            <w:lang w:val="fr-CA"/>
          </w:rPr>
          <w:t>Traitement des demandes en SST</w:t>
        </w:r>
      </w:hyperlink>
    </w:p>
    <w:p w14:paraId="47C30DEB" w14:textId="77777777" w:rsidR="0053736F" w:rsidRPr="0053736F" w:rsidRDefault="0053736F" w:rsidP="0053736F">
      <w:pPr>
        <w:rPr>
          <w:lang w:val="fr-CA"/>
        </w:rPr>
      </w:pPr>
    </w:p>
    <w:p w14:paraId="279624E6" w14:textId="77777777" w:rsidR="0053736F" w:rsidRPr="0053736F" w:rsidRDefault="0053736F" w:rsidP="0053736F">
      <w:pPr>
        <w:rPr>
          <w:lang w:val="fr-CA"/>
        </w:rPr>
      </w:pPr>
    </w:p>
    <w:p w14:paraId="46845682" w14:textId="77777777" w:rsidR="0053736F" w:rsidRPr="0053736F" w:rsidRDefault="0053736F" w:rsidP="0053736F">
      <w:pPr>
        <w:rPr>
          <w:lang w:val="fr-CA"/>
        </w:rPr>
      </w:pPr>
    </w:p>
    <w:p w14:paraId="7CB81185" w14:textId="77777777" w:rsidR="0053736F" w:rsidRPr="0053736F" w:rsidRDefault="0053736F" w:rsidP="0053736F">
      <w:pPr>
        <w:rPr>
          <w:lang w:val="fr-CA"/>
        </w:rPr>
      </w:pPr>
    </w:p>
    <w:p w14:paraId="56B4AF23" w14:textId="77777777" w:rsidR="0053736F" w:rsidRPr="0053736F" w:rsidRDefault="0053736F" w:rsidP="0053736F">
      <w:pPr>
        <w:rPr>
          <w:lang w:val="fr-CA"/>
        </w:rPr>
      </w:pPr>
    </w:p>
    <w:p w14:paraId="293E64CE" w14:textId="77777777" w:rsidR="0053736F" w:rsidRPr="0053736F" w:rsidRDefault="0053736F" w:rsidP="0053736F">
      <w:pPr>
        <w:rPr>
          <w:lang w:val="fr-CA"/>
        </w:rPr>
      </w:pPr>
    </w:p>
    <w:p w14:paraId="01C50194" w14:textId="77777777" w:rsidR="0053736F" w:rsidRPr="0053736F" w:rsidRDefault="0053736F" w:rsidP="0053736F">
      <w:pPr>
        <w:rPr>
          <w:lang w:val="fr-CA"/>
        </w:rPr>
      </w:pPr>
    </w:p>
    <w:p w14:paraId="3B0B05BF" w14:textId="77777777" w:rsidR="0053736F" w:rsidRPr="0053736F" w:rsidRDefault="0053736F" w:rsidP="0053736F">
      <w:pPr>
        <w:rPr>
          <w:lang w:val="fr-CA"/>
        </w:rPr>
      </w:pPr>
    </w:p>
    <w:p w14:paraId="5A352796" w14:textId="77777777" w:rsidR="0053736F" w:rsidRPr="0053736F" w:rsidRDefault="0053736F" w:rsidP="0053736F">
      <w:pPr>
        <w:rPr>
          <w:lang w:val="fr-CA"/>
        </w:rPr>
      </w:pPr>
    </w:p>
    <w:p w14:paraId="61F31A45" w14:textId="77777777" w:rsidR="0053736F" w:rsidRPr="0053736F" w:rsidRDefault="0053736F" w:rsidP="0053736F">
      <w:pPr>
        <w:rPr>
          <w:lang w:val="fr-CA"/>
        </w:rPr>
      </w:pPr>
    </w:p>
    <w:p w14:paraId="757F0883" w14:textId="77777777" w:rsidR="0053736F" w:rsidRPr="0053736F" w:rsidRDefault="0053736F" w:rsidP="003E7802">
      <w:pPr>
        <w:rPr>
          <w:lang w:val="fr-CA"/>
        </w:rPr>
      </w:pPr>
    </w:p>
    <w:sectPr w:rsidR="0053736F" w:rsidRPr="0053736F" w:rsidSect="00CA3119">
      <w:headerReference w:type="default" r:id="rId27"/>
      <w:footerReference w:type="default" r:id="rId28"/>
      <w:headerReference w:type="first" r:id="rId29"/>
      <w:footerReference w:type="first" r:id="rId30"/>
      <w:pgSz w:w="15840" w:h="12240" w:orient="landscape"/>
      <w:pgMar w:top="1440" w:right="1080" w:bottom="108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1500" w14:textId="77777777" w:rsidR="009B7C2D" w:rsidRDefault="009B7C2D" w:rsidP="00810A2F">
      <w:r>
        <w:separator/>
      </w:r>
    </w:p>
  </w:endnote>
  <w:endnote w:type="continuationSeparator" w:id="0">
    <w:p w14:paraId="25DEB6F0" w14:textId="77777777" w:rsidR="009B7C2D" w:rsidRDefault="009B7C2D" w:rsidP="0081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ational Bold">
    <w:altName w:val="Calibri"/>
    <w:panose1 w:val="00000000000000000000"/>
    <w:charset w:val="00"/>
    <w:family w:val="modern"/>
    <w:notTrueType/>
    <w:pitch w:val="variable"/>
    <w:sig w:usb0="A00000FF" w:usb1="5000207B" w:usb2="00000010" w:usb3="00000000" w:csb0="0000009B" w:csb1="00000000"/>
  </w:font>
  <w:font w:name="National Bold Italic">
    <w:altName w:val="Corbel"/>
    <w:panose1 w:val="00000000000000000000"/>
    <w:charset w:val="4D"/>
    <w:family w:val="auto"/>
    <w:notTrueType/>
    <w:pitch w:val="variable"/>
    <w:sig w:usb0="A00000FF" w:usb1="5000207B" w:usb2="00000010" w:usb3="00000000" w:csb0="0000009B" w:csb1="00000000"/>
  </w:font>
  <w:font w:name="ArialMT">
    <w:altName w:val="Arial"/>
    <w:panose1 w:val="00000000000000000000"/>
    <w:charset w:val="4D"/>
    <w:family w:val="auto"/>
    <w:notTrueType/>
    <w:pitch w:val="default"/>
    <w:sig w:usb0="00000003" w:usb1="00000000" w:usb2="00000000" w:usb3="00000000" w:csb0="00000001" w:csb1="00000000"/>
  </w:font>
  <w:font w:name="ArialNarrow">
    <w:altName w:val="Arial"/>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2CFF" w14:textId="0B547AB3" w:rsidR="00E2214F" w:rsidRDefault="00E2214F" w:rsidP="00E2214F">
    <w:pPr>
      <w:ind w:left="3060"/>
      <w:rPr>
        <w:rFonts w:eastAsiaTheme="minorHAnsi"/>
        <w:sz w:val="16"/>
        <w:szCs w:val="16"/>
        <w:lang w:val="fr-CA"/>
      </w:rPr>
    </w:pPr>
    <w:r w:rsidRPr="001C7C45">
      <w:rPr>
        <w:noProof/>
        <w:sz w:val="16"/>
        <w:szCs w:val="16"/>
      </w:rPr>
      <w:drawing>
        <wp:anchor distT="0" distB="0" distL="114300" distR="114300" simplePos="0" relativeHeight="251658241" behindDoc="0" locked="0" layoutInCell="1" allowOverlap="1" wp14:anchorId="2CB6F49F" wp14:editId="6BF25871">
          <wp:simplePos x="0" y="0"/>
          <wp:positionH relativeFrom="column">
            <wp:posOffset>0</wp:posOffset>
          </wp:positionH>
          <wp:positionV relativeFrom="paragraph">
            <wp:posOffset>-5896</wp:posOffset>
          </wp:positionV>
          <wp:extent cx="1744345" cy="429260"/>
          <wp:effectExtent l="0" t="0" r="8255" b="8890"/>
          <wp:wrapNone/>
          <wp:docPr id="805607320" name="Picture 68" descr="Une image contenant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607320" name="Picture 68" descr="Une image contenant texte, Police, blanc&#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345" cy="429260"/>
                  </a:xfrm>
                  <a:prstGeom prst="rect">
                    <a:avLst/>
                  </a:prstGeom>
                </pic:spPr>
              </pic:pic>
            </a:graphicData>
          </a:graphic>
          <wp14:sizeRelH relativeFrom="margin">
            <wp14:pctWidth>0</wp14:pctWidth>
          </wp14:sizeRelH>
          <wp14:sizeRelV relativeFrom="margin">
            <wp14:pctHeight>0</wp14:pctHeight>
          </wp14:sizeRelV>
        </wp:anchor>
      </w:drawing>
    </w:r>
    <w:r w:rsidRPr="00827656">
      <w:rPr>
        <w:rFonts w:eastAsiaTheme="minorHAnsi"/>
        <w:sz w:val="16"/>
        <w:szCs w:val="16"/>
        <w:lang w:val="fr-CA"/>
      </w:rPr>
      <w:t>© APSAM, 2023. Tous droits réservés. L’APSAM autorise l’adaptation aux organismes municipaux sous condition de la mention de la source.</w:t>
    </w:r>
  </w:p>
  <w:p w14:paraId="2AE3340A" w14:textId="035FF542" w:rsidR="00E2214F" w:rsidRPr="00827656" w:rsidRDefault="00E2214F" w:rsidP="001C00BE">
    <w:pPr>
      <w:tabs>
        <w:tab w:val="right" w:pos="13680"/>
      </w:tabs>
      <w:ind w:left="3067"/>
      <w:rPr>
        <w:rFonts w:eastAsiaTheme="minorHAnsi"/>
        <w:sz w:val="16"/>
        <w:szCs w:val="16"/>
        <w:lang w:val="fr-CA"/>
      </w:rPr>
    </w:pPr>
    <w:r w:rsidRPr="00827656">
      <w:rPr>
        <w:rFonts w:eastAsiaTheme="minorHAnsi"/>
        <w:sz w:val="16"/>
        <w:szCs w:val="16"/>
        <w:lang w:val="fr-CA"/>
      </w:rPr>
      <w:t>Le document original est disponible sur le site de l’APSAM (</w:t>
    </w:r>
    <w:hyperlink r:id="rId2" w:history="1">
      <w:r w:rsidR="00137ED7">
        <w:rPr>
          <w:rStyle w:val="Lienhypertexte"/>
          <w:rFonts w:eastAsiaTheme="minorHAnsi"/>
          <w:sz w:val="16"/>
          <w:szCs w:val="16"/>
          <w:lang w:val="fr-CA"/>
        </w:rPr>
        <w:t>www.apsam.com</w:t>
      </w:r>
    </w:hyperlink>
    <w:r w:rsidRPr="00827656">
      <w:rPr>
        <w:rFonts w:eastAsiaTheme="minorHAnsi"/>
        <w:sz w:val="16"/>
        <w:szCs w:val="16"/>
        <w:lang w:val="fr-CA"/>
      </w:rPr>
      <w:t>)</w:t>
    </w:r>
    <w:r w:rsidR="001C00BE">
      <w:rPr>
        <w:rFonts w:eastAsiaTheme="minorHAnsi"/>
        <w:sz w:val="16"/>
        <w:szCs w:val="16"/>
        <w:lang w:val="fr-CA"/>
      </w:rPr>
      <w:t>.</w:t>
    </w:r>
  </w:p>
  <w:p w14:paraId="695031C8" w14:textId="62FBB07E" w:rsidR="00E2214F" w:rsidRPr="00827656" w:rsidRDefault="00E2214F" w:rsidP="00E2214F">
    <w:pPr>
      <w:ind w:left="3060"/>
      <w:rPr>
        <w:rFonts w:eastAsiaTheme="minorHAnsi"/>
        <w:sz w:val="16"/>
        <w:szCs w:val="16"/>
        <w:lang w:val="fr-CA"/>
      </w:rPr>
    </w:pPr>
    <w:r w:rsidRPr="00827656">
      <w:rPr>
        <w:rFonts w:eastAsiaTheme="minorHAnsi"/>
        <w:sz w:val="16"/>
        <w:szCs w:val="16"/>
        <w:lang w:val="fr-CA"/>
      </w:rPr>
      <w:t xml:space="preserve">Rév. </w:t>
    </w:r>
    <w:r w:rsidR="00A82781">
      <w:rPr>
        <w:rFonts w:eastAsiaTheme="minorHAnsi"/>
        <w:sz w:val="16"/>
        <w:szCs w:val="16"/>
        <w:lang w:val="fr-CA"/>
      </w:rPr>
      <w:t>2026-01</w:t>
    </w:r>
  </w:p>
  <w:p w14:paraId="5A37BC5B" w14:textId="266B1286" w:rsidR="00CA3119" w:rsidRPr="00E2214F" w:rsidRDefault="00E2214F" w:rsidP="00D534F2">
    <w:pPr>
      <w:tabs>
        <w:tab w:val="right" w:pos="13680"/>
      </w:tabs>
      <w:rPr>
        <w:lang w:val="fr-CA"/>
      </w:rPr>
    </w:pPr>
    <w:r w:rsidRPr="00827656">
      <w:rPr>
        <w:rFonts w:eastAsiaTheme="minorHAnsi"/>
        <w:sz w:val="16"/>
        <w:szCs w:val="16"/>
        <w:lang w:val="fr-CA"/>
      </w:rPr>
      <w:tab/>
    </w:r>
    <w:r w:rsidRPr="001C7C45">
      <w:rPr>
        <w:rFonts w:eastAsiaTheme="minorHAnsi"/>
        <w:sz w:val="16"/>
        <w:szCs w:val="16"/>
      </w:rPr>
      <w:fldChar w:fldCharType="begin"/>
    </w:r>
    <w:r w:rsidRPr="00827656">
      <w:rPr>
        <w:rFonts w:eastAsiaTheme="minorHAnsi"/>
        <w:sz w:val="16"/>
        <w:szCs w:val="16"/>
        <w:lang w:val="fr-CA"/>
      </w:rPr>
      <w:instrText>PAGE   \* MERGEFORMAT</w:instrText>
    </w:r>
    <w:r w:rsidRPr="001C7C45">
      <w:rPr>
        <w:rFonts w:eastAsiaTheme="minorHAnsi"/>
        <w:sz w:val="16"/>
        <w:szCs w:val="16"/>
      </w:rPr>
      <w:fldChar w:fldCharType="separate"/>
    </w:r>
    <w:r>
      <w:rPr>
        <w:rFonts w:eastAsiaTheme="minorHAnsi"/>
        <w:sz w:val="16"/>
        <w:szCs w:val="16"/>
      </w:rPr>
      <w:t>2</w:t>
    </w:r>
    <w:r w:rsidRPr="001C7C45">
      <w:rPr>
        <w:rFonts w:eastAsia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0D4E" w14:textId="13577000" w:rsidR="00E2214F" w:rsidRDefault="00E2214F" w:rsidP="00E2214F">
    <w:pPr>
      <w:ind w:left="3060"/>
      <w:rPr>
        <w:rFonts w:eastAsiaTheme="minorHAnsi"/>
        <w:sz w:val="16"/>
        <w:szCs w:val="16"/>
        <w:lang w:val="fr-CA"/>
      </w:rPr>
    </w:pPr>
    <w:r w:rsidRPr="001C7C45">
      <w:rPr>
        <w:noProof/>
        <w:sz w:val="16"/>
        <w:szCs w:val="16"/>
      </w:rPr>
      <w:drawing>
        <wp:anchor distT="0" distB="0" distL="114300" distR="114300" simplePos="0" relativeHeight="251658240" behindDoc="0" locked="0" layoutInCell="1" allowOverlap="1" wp14:anchorId="643D27B9" wp14:editId="0FDFAD6C">
          <wp:simplePos x="0" y="0"/>
          <wp:positionH relativeFrom="column">
            <wp:posOffset>0</wp:posOffset>
          </wp:positionH>
          <wp:positionV relativeFrom="paragraph">
            <wp:posOffset>-5896</wp:posOffset>
          </wp:positionV>
          <wp:extent cx="1744345" cy="429260"/>
          <wp:effectExtent l="0" t="0" r="8255" b="8890"/>
          <wp:wrapNone/>
          <wp:docPr id="1912036862" name="Picture 68" descr="Une image contenant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36862" name="Picture 68" descr="Une image contenant texte, Police, blanc&#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345" cy="429260"/>
                  </a:xfrm>
                  <a:prstGeom prst="rect">
                    <a:avLst/>
                  </a:prstGeom>
                </pic:spPr>
              </pic:pic>
            </a:graphicData>
          </a:graphic>
          <wp14:sizeRelH relativeFrom="margin">
            <wp14:pctWidth>0</wp14:pctWidth>
          </wp14:sizeRelH>
          <wp14:sizeRelV relativeFrom="margin">
            <wp14:pctHeight>0</wp14:pctHeight>
          </wp14:sizeRelV>
        </wp:anchor>
      </w:drawing>
    </w:r>
    <w:r w:rsidRPr="00827656">
      <w:rPr>
        <w:rFonts w:eastAsiaTheme="minorHAnsi"/>
        <w:sz w:val="16"/>
        <w:szCs w:val="16"/>
        <w:lang w:val="fr-CA"/>
      </w:rPr>
      <w:t>© APSAM, 2023. Tous droits réservés. L’APSAM autorise l’adaptation aux organismes municipaux sous condition de la mention de la source.</w:t>
    </w:r>
  </w:p>
  <w:p w14:paraId="65295A67" w14:textId="2BF68C6C" w:rsidR="00E2214F" w:rsidRPr="00827656" w:rsidRDefault="00E2214F" w:rsidP="00E2214F">
    <w:pPr>
      <w:ind w:left="3060"/>
      <w:rPr>
        <w:rFonts w:eastAsiaTheme="minorHAnsi"/>
        <w:sz w:val="16"/>
        <w:szCs w:val="16"/>
        <w:lang w:val="fr-CA"/>
      </w:rPr>
    </w:pPr>
    <w:r w:rsidRPr="00827656">
      <w:rPr>
        <w:rFonts w:eastAsiaTheme="minorHAnsi"/>
        <w:sz w:val="16"/>
        <w:szCs w:val="16"/>
        <w:lang w:val="fr-CA"/>
      </w:rPr>
      <w:t>Le document original est disponible sur le site de l’APSAM (</w:t>
    </w:r>
    <w:hyperlink r:id="rId2" w:history="1">
      <w:r w:rsidR="00137ED7" w:rsidRPr="00137ED7">
        <w:rPr>
          <w:rStyle w:val="Lienhypertexte"/>
          <w:rFonts w:eastAsiaTheme="minorHAnsi"/>
          <w:sz w:val="16"/>
          <w:szCs w:val="16"/>
          <w:lang w:val="fr-CA"/>
        </w:rPr>
        <w:t>www.apsam.com</w:t>
      </w:r>
    </w:hyperlink>
    <w:r w:rsidRPr="00827656">
      <w:rPr>
        <w:rFonts w:eastAsiaTheme="minorHAnsi"/>
        <w:sz w:val="16"/>
        <w:szCs w:val="16"/>
        <w:lang w:val="fr-CA"/>
      </w:rPr>
      <w:t>)</w:t>
    </w:r>
    <w:r w:rsidR="001C00BE">
      <w:rPr>
        <w:rFonts w:eastAsiaTheme="minorHAnsi"/>
        <w:sz w:val="16"/>
        <w:szCs w:val="16"/>
        <w:lang w:val="fr-CA"/>
      </w:rPr>
      <w:t>.</w:t>
    </w:r>
  </w:p>
  <w:p w14:paraId="7E7DFEED" w14:textId="56AF82A8" w:rsidR="00E2214F" w:rsidRPr="00827656" w:rsidRDefault="00E2214F" w:rsidP="001C00BE">
    <w:pPr>
      <w:tabs>
        <w:tab w:val="right" w:pos="13680"/>
      </w:tabs>
      <w:ind w:left="3067"/>
      <w:rPr>
        <w:rFonts w:eastAsiaTheme="minorHAnsi"/>
        <w:sz w:val="16"/>
        <w:szCs w:val="16"/>
        <w:lang w:val="fr-CA"/>
      </w:rPr>
    </w:pPr>
    <w:r w:rsidRPr="00827656">
      <w:rPr>
        <w:rFonts w:eastAsiaTheme="minorHAnsi"/>
        <w:sz w:val="16"/>
        <w:szCs w:val="16"/>
        <w:lang w:val="fr-CA"/>
      </w:rPr>
      <w:t>Rév. 20</w:t>
    </w:r>
    <w:r w:rsidR="00A82781">
      <w:rPr>
        <w:rFonts w:eastAsiaTheme="minorHAnsi"/>
        <w:sz w:val="16"/>
        <w:szCs w:val="16"/>
        <w:lang w:val="fr-CA"/>
      </w:rPr>
      <w:t>26-01</w:t>
    </w:r>
  </w:p>
  <w:p w14:paraId="42A9BE50" w14:textId="77777777" w:rsidR="00E2214F" w:rsidRPr="00827656" w:rsidRDefault="00E2214F" w:rsidP="00E2214F">
    <w:pPr>
      <w:ind w:left="3060"/>
      <w:rPr>
        <w:rFonts w:eastAsiaTheme="minorHAnsi"/>
        <w:sz w:val="16"/>
        <w:szCs w:val="16"/>
        <w:lang w:val="fr-CA"/>
      </w:rPr>
    </w:pPr>
  </w:p>
  <w:p w14:paraId="555453CC" w14:textId="471E8987" w:rsidR="00CA3119" w:rsidRPr="00E2214F" w:rsidRDefault="00E2214F" w:rsidP="00E2214F">
    <w:pPr>
      <w:tabs>
        <w:tab w:val="right" w:pos="13680"/>
      </w:tabs>
      <w:ind w:left="3067"/>
      <w:rPr>
        <w:lang w:val="fr-CA"/>
      </w:rPr>
    </w:pPr>
    <w:r w:rsidRPr="00827656">
      <w:rPr>
        <w:rFonts w:eastAsiaTheme="minorHAnsi"/>
        <w:sz w:val="16"/>
        <w:szCs w:val="16"/>
        <w:lang w:val="fr-CA"/>
      </w:rPr>
      <w:tab/>
    </w:r>
    <w:r w:rsidRPr="001C7C45">
      <w:rPr>
        <w:rFonts w:eastAsiaTheme="minorHAnsi"/>
        <w:sz w:val="16"/>
        <w:szCs w:val="16"/>
      </w:rPr>
      <w:fldChar w:fldCharType="begin"/>
    </w:r>
    <w:r w:rsidRPr="00827656">
      <w:rPr>
        <w:rFonts w:eastAsiaTheme="minorHAnsi"/>
        <w:sz w:val="16"/>
        <w:szCs w:val="16"/>
        <w:lang w:val="fr-CA"/>
      </w:rPr>
      <w:instrText>PAGE   \* MERGEFORMAT</w:instrText>
    </w:r>
    <w:r w:rsidRPr="001C7C45">
      <w:rPr>
        <w:rFonts w:eastAsiaTheme="minorHAnsi"/>
        <w:sz w:val="16"/>
        <w:szCs w:val="16"/>
      </w:rPr>
      <w:fldChar w:fldCharType="separate"/>
    </w:r>
    <w:r>
      <w:rPr>
        <w:rFonts w:eastAsiaTheme="minorHAnsi"/>
        <w:sz w:val="16"/>
        <w:szCs w:val="16"/>
      </w:rPr>
      <w:t>2</w:t>
    </w:r>
    <w:r w:rsidRPr="001C7C45">
      <w:rPr>
        <w:rFonts w:eastAsia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A847" w14:textId="77777777" w:rsidR="009B7C2D" w:rsidRDefault="009B7C2D" w:rsidP="00810A2F">
      <w:r>
        <w:separator/>
      </w:r>
    </w:p>
  </w:footnote>
  <w:footnote w:type="continuationSeparator" w:id="0">
    <w:p w14:paraId="649872B8" w14:textId="77777777" w:rsidR="009B7C2D" w:rsidRDefault="009B7C2D" w:rsidP="00810A2F">
      <w:r>
        <w:continuationSeparator/>
      </w:r>
    </w:p>
  </w:footnote>
  <w:footnote w:id="1">
    <w:p w14:paraId="7C363237" w14:textId="77777777" w:rsidR="00056172" w:rsidRPr="00CF4254" w:rsidRDefault="00242E08" w:rsidP="00056172">
      <w:pPr>
        <w:pStyle w:val="Notedebasdepage"/>
        <w:jc w:val="both"/>
      </w:pPr>
      <w:r w:rsidRPr="00016B4D">
        <w:rPr>
          <w:rStyle w:val="Appelnotedebasdep"/>
        </w:rPr>
        <w:footnoteRef/>
      </w:r>
      <w:r w:rsidRPr="00016B4D">
        <w:t xml:space="preserve"> </w:t>
      </w:r>
      <w:r w:rsidR="00A65058" w:rsidRPr="00016B4D">
        <w:t xml:space="preserve">Le travailleur est défini comme </w:t>
      </w:r>
      <w:r w:rsidR="00A65058" w:rsidRPr="00CF4254">
        <w:t>« </w:t>
      </w:r>
      <w:r w:rsidR="00056172" w:rsidRPr="00CF4254">
        <w:t>une personne qui exécute, en vertu d’un contrat de travail ou d’un contrat d’apprentissage, même sans rémunération, un travail pour un employeur, y compris un étudiant qui effectue, sous la responsabilité d’un établissement d’enseignement, un stage d’observation ou de travail, à l’exception:</w:t>
      </w:r>
    </w:p>
    <w:p w14:paraId="46316BB4" w14:textId="71FCEBF2" w:rsidR="00056172" w:rsidRPr="00CF4254" w:rsidRDefault="00056172" w:rsidP="00056172">
      <w:pPr>
        <w:pStyle w:val="Notedebasdepage"/>
        <w:jc w:val="both"/>
      </w:pPr>
      <w:r w:rsidRPr="00CF4254">
        <w:t>1° d’une personne qui est employée à titre de gérant, surintendant, contremaître ou représentant de l’employeur dans ses relations avec les travailleurs;</w:t>
      </w:r>
    </w:p>
    <w:p w14:paraId="5A4C22DD" w14:textId="24A3C792" w:rsidR="00242E08" w:rsidRPr="00016B4D" w:rsidRDefault="00056172" w:rsidP="00056172">
      <w:pPr>
        <w:pStyle w:val="Notedebasdepage"/>
        <w:jc w:val="both"/>
      </w:pPr>
      <w:r w:rsidRPr="00CF4254">
        <w:t>2° d’un administrateur ou dirigeant d’une personne morale, sauf si une personne agit à ce titre à l’égard de son employeur après avoir été désignée par les travailleurs ou une association accréditée »</w:t>
      </w:r>
      <w:r w:rsidRPr="00016B4D">
        <w:t xml:space="preserve"> (</w:t>
      </w:r>
      <w:r w:rsidRPr="00AE4B11">
        <w:t>art. 1 LSST</w:t>
      </w:r>
      <w:r w:rsidRPr="00016B4D">
        <w:t>)</w:t>
      </w:r>
      <w:r w:rsidR="00BF63E2">
        <w:t>.</w:t>
      </w:r>
    </w:p>
  </w:footnote>
  <w:footnote w:id="2">
    <w:p w14:paraId="3ED65593" w14:textId="7806728C" w:rsidR="00A54EBA" w:rsidRDefault="00C16641" w:rsidP="00A8094A">
      <w:pPr>
        <w:pStyle w:val="Notedebasdepage"/>
        <w:spacing w:after="120"/>
        <w:jc w:val="both"/>
      </w:pPr>
      <w:r w:rsidRPr="00016B4D">
        <w:rPr>
          <w:rStyle w:val="Appelnotedebasdep"/>
        </w:rPr>
        <w:footnoteRef/>
      </w:r>
      <w:r w:rsidRPr="00016B4D">
        <w:t xml:space="preserve"> Le chef d’équipe, dans une fonction de coordination du travail, est a priori assimilé à un travailleur au sens de la LSST.</w:t>
      </w:r>
    </w:p>
  </w:footnote>
  <w:footnote w:id="3">
    <w:p w14:paraId="1B44B5A7" w14:textId="6197309E" w:rsidR="00A8094A" w:rsidRPr="00A8094A" w:rsidRDefault="00BD20B9" w:rsidP="00A8094A">
      <w:pPr>
        <w:pStyle w:val="Notedebasdepage"/>
        <w:spacing w:after="120"/>
      </w:pPr>
      <w:r>
        <w:rPr>
          <w:rStyle w:val="Appelnotedebasdep"/>
        </w:rPr>
        <w:footnoteRef/>
      </w:r>
      <w:r>
        <w:t xml:space="preserve"> </w:t>
      </w:r>
      <w:r w:rsidR="00634281">
        <w:t xml:space="preserve">L’employeur est défini ainsi : </w:t>
      </w:r>
      <w:r w:rsidR="00634281" w:rsidRPr="00CF4254">
        <w:t>« </w:t>
      </w:r>
      <w:r w:rsidR="00A8094A" w:rsidRPr="00CF4254">
        <w:t>une personne qui, en vertu d’un contrat de travail ou d’un contrat d’apprentissage, même sans rémunération, utilise les services d’un travailleur; un établissement d’enseignement est réputé être l’employeur d’un étudiant qui effectue, sous sa responsabilité, un stage d’observation ou de travail</w:t>
      </w:r>
      <w:r w:rsidR="00F15C51" w:rsidRPr="00CF4254">
        <w:t> </w:t>
      </w:r>
      <w:r w:rsidR="00A8094A" w:rsidRPr="00CF4254">
        <w:t>»</w:t>
      </w:r>
      <w:r w:rsidR="00A8094A">
        <w:t xml:space="preserve"> (</w:t>
      </w:r>
      <w:r w:rsidR="00A8094A" w:rsidRPr="00AE4B11">
        <w:t>art. 1 LSST</w:t>
      </w:r>
      <w:r w:rsidR="00A8094A">
        <w:t>)</w:t>
      </w:r>
      <w:r w:rsidR="00B366AD">
        <w:t>.</w:t>
      </w:r>
    </w:p>
  </w:footnote>
  <w:footnote w:id="4">
    <w:p w14:paraId="31AC6D4A" w14:textId="25793141" w:rsidR="00787392" w:rsidRPr="00893F7C" w:rsidRDefault="00787392" w:rsidP="00CB7800">
      <w:pPr>
        <w:pStyle w:val="Notedebasdepage"/>
        <w:spacing w:after="120"/>
      </w:pPr>
      <w:r w:rsidRPr="00CB7800">
        <w:rPr>
          <w:rStyle w:val="Appelnotedebasdep"/>
        </w:rPr>
        <w:footnoteRef/>
      </w:r>
      <w:r w:rsidRPr="00CB7800">
        <w:t xml:space="preserve"> </w:t>
      </w:r>
      <w:r w:rsidR="002560F5" w:rsidRPr="00CB7800">
        <w:t xml:space="preserve">L’APSAM a </w:t>
      </w:r>
      <w:r w:rsidR="005B7E61">
        <w:t xml:space="preserve">aussi </w:t>
      </w:r>
      <w:r w:rsidR="002560F5" w:rsidRPr="00CB7800">
        <w:t>développé un </w:t>
      </w:r>
      <w:hyperlink r:id="rId1" w:tgtFrame="_blank" w:history="1">
        <w:r w:rsidR="002560F5" w:rsidRPr="00CB7800">
          <w:rPr>
            <w:rStyle w:val="Lienhypertexte"/>
          </w:rPr>
          <w:t>Guide de fonctionnement</w:t>
        </w:r>
      </w:hyperlink>
      <w:r w:rsidR="002560F5" w:rsidRPr="00CB7800">
        <w:t xml:space="preserve"> qui identifie les principaux éléments à discuter pour encadrer, entre autres, les rôles et le fonctionnement </w:t>
      </w:r>
      <w:r w:rsidR="00AC2650" w:rsidRPr="00CB7800">
        <w:t>d’un</w:t>
      </w:r>
      <w:r w:rsidR="002560F5" w:rsidRPr="00CB7800">
        <w:t xml:space="preserve"> CSS.</w:t>
      </w:r>
    </w:p>
  </w:footnote>
  <w:footnote w:id="5">
    <w:p w14:paraId="5441C6D5" w14:textId="167257DC" w:rsidR="001F1EFD" w:rsidRDefault="001F1EFD" w:rsidP="00CF3073">
      <w:pPr>
        <w:pStyle w:val="Notedebasdepage"/>
        <w:spacing w:after="120"/>
        <w:jc w:val="both"/>
      </w:pPr>
      <w:r>
        <w:rPr>
          <w:rStyle w:val="Appelnotedebasdep"/>
        </w:rPr>
        <w:footnoteRef/>
      </w:r>
      <w:r>
        <w:t xml:space="preserve"> </w:t>
      </w:r>
      <w:r w:rsidR="00A56BB8" w:rsidRPr="00A56BB8">
        <w:t>Bien que certaines fonctions du RSS portent spécifiquement sur des activités d’identification des risques</w:t>
      </w:r>
      <w:r w:rsidR="0080129F">
        <w:t>,</w:t>
      </w:r>
      <w:r w:rsidR="00A56BB8" w:rsidRPr="00A56BB8">
        <w:t xml:space="preserve"> comme l’inspection et l’enquête et l’analyse des accidents du travail, </w:t>
      </w:r>
      <w:r w:rsidR="00222E39">
        <w:t xml:space="preserve">dans un souci d’efficience, </w:t>
      </w:r>
      <w:r w:rsidR="00A56BB8" w:rsidRPr="00A56BB8">
        <w:t>il est recommandé que ces</w:t>
      </w:r>
      <w:r w:rsidR="0080129F">
        <w:t xml:space="preserve"> tâches</w:t>
      </w:r>
      <w:r w:rsidR="00A56BB8" w:rsidRPr="00A56BB8">
        <w:t xml:space="preserve"> soient réalisées de manière paritaire, soit en collaboration avec un représentant de l’employeur</w:t>
      </w:r>
      <w:r w:rsidR="00AF1823">
        <w:t xml:space="preserve"> (point 2)</w:t>
      </w:r>
      <w:r w:rsidR="00A56BB8" w:rsidRPr="00A56B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36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13046"/>
    </w:tblGrid>
    <w:tr w:rsidR="0084701B" w:rsidRPr="0070376A" w14:paraId="5FC89D5A" w14:textId="77777777" w:rsidTr="00B25060">
      <w:trPr>
        <w:trHeight w:val="639"/>
        <w:jc w:val="center"/>
      </w:trPr>
      <w:tc>
        <w:tcPr>
          <w:tcW w:w="634" w:type="dxa"/>
          <w:shd w:val="clear" w:color="auto" w:fill="2CAFB5"/>
          <w:vAlign w:val="center"/>
        </w:tcPr>
        <w:p w14:paraId="40D204A1" w14:textId="37CD49F2" w:rsidR="0084701B" w:rsidRPr="0023598C" w:rsidRDefault="0023598C" w:rsidP="0023598C">
          <w:pPr>
            <w:pStyle w:val="Sansinterligne"/>
            <w:spacing w:line="240" w:lineRule="auto"/>
            <w:ind w:left="0"/>
            <w:rPr>
              <w:b/>
              <w:bCs/>
              <w:color w:val="FFFFFF" w:themeColor="background1"/>
              <w:sz w:val="14"/>
              <w:szCs w:val="14"/>
            </w:rPr>
          </w:pPr>
          <w:r w:rsidRPr="0023598C">
            <w:rPr>
              <w:b/>
              <w:bCs/>
              <w:color w:val="FFFFFF" w:themeColor="background1"/>
              <w:sz w:val="14"/>
              <w:szCs w:val="14"/>
            </w:rPr>
            <w:t>VOTRE LOGO</w:t>
          </w:r>
        </w:p>
      </w:tc>
      <w:tc>
        <w:tcPr>
          <w:tcW w:w="13046" w:type="dxa"/>
          <w:shd w:val="clear" w:color="auto" w:fill="243A68"/>
          <w:vAlign w:val="center"/>
        </w:tcPr>
        <w:p w14:paraId="54085C45" w14:textId="30CA44F0" w:rsidR="0084701B" w:rsidRPr="00556B9C" w:rsidRDefault="00815406" w:rsidP="008A6255">
          <w:pPr>
            <w:pStyle w:val="Sansinterligne"/>
            <w:ind w:left="0"/>
            <w:rPr>
              <w:b/>
              <w:bCs/>
              <w:caps/>
              <w:color w:val="FFFFFF" w:themeColor="background1"/>
              <w:sz w:val="24"/>
              <w:szCs w:val="24"/>
            </w:rPr>
          </w:pPr>
          <w:r>
            <w:rPr>
              <w:b/>
              <w:bCs/>
              <w:caps/>
              <w:color w:val="FFFFFF" w:themeColor="background1"/>
              <w:sz w:val="24"/>
              <w:szCs w:val="24"/>
            </w:rPr>
            <w:t>PARTAGE DES RESPONSABILITÉS EN SST</w:t>
          </w:r>
        </w:p>
      </w:tc>
    </w:tr>
  </w:tbl>
  <w:p w14:paraId="2E49812E" w14:textId="77777777" w:rsidR="0084701B" w:rsidRPr="002301D6" w:rsidRDefault="0084701B" w:rsidP="003A4D14">
    <w:pPr>
      <w:pStyle w:val="En-tte"/>
      <w:tabs>
        <w:tab w:val="clear" w:pos="4680"/>
        <w:tab w:val="clear" w:pos="9360"/>
        <w:tab w:val="left" w:pos="504"/>
      </w:tabs>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36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66"/>
      <w:gridCol w:w="1814"/>
    </w:tblGrid>
    <w:tr w:rsidR="00CA3119" w:rsidRPr="002920BB" w14:paraId="4912DC9A" w14:textId="77777777" w:rsidTr="00B25060">
      <w:trPr>
        <w:trHeight w:val="1817"/>
        <w:jc w:val="center"/>
      </w:trPr>
      <w:tc>
        <w:tcPr>
          <w:tcW w:w="11866" w:type="dxa"/>
          <w:shd w:val="clear" w:color="auto" w:fill="243A68"/>
          <w:vAlign w:val="center"/>
        </w:tcPr>
        <w:p w14:paraId="6EF34E2C" w14:textId="4BDFA359" w:rsidR="008E0777" w:rsidRPr="008E0777" w:rsidRDefault="005E15B0" w:rsidP="00E2214F">
          <w:pPr>
            <w:pStyle w:val="Sous-titredocument"/>
          </w:pPr>
          <w:r w:rsidRPr="005E15B0">
            <w:rPr>
              <w:color w:val="FFFFFF" w:themeColor="background1"/>
              <w:spacing w:val="0"/>
              <w:sz w:val="48"/>
              <w:szCs w:val="48"/>
            </w:rPr>
            <w:t>PARTAGE DES RESPONSABILITÉS EN S</w:t>
          </w:r>
          <w:r w:rsidR="007132D7">
            <w:rPr>
              <w:color w:val="FFFFFF" w:themeColor="background1"/>
              <w:spacing w:val="0"/>
              <w:sz w:val="48"/>
              <w:szCs w:val="48"/>
            </w:rPr>
            <w:t>ANTÉ ET EN SÉCURITÉ DU TRAVAIL</w:t>
          </w:r>
        </w:p>
      </w:tc>
      <w:tc>
        <w:tcPr>
          <w:tcW w:w="1814" w:type="dxa"/>
          <w:shd w:val="clear" w:color="auto" w:fill="2CAFB5"/>
          <w:vAlign w:val="center"/>
        </w:tcPr>
        <w:p w14:paraId="070AEC2B" w14:textId="38C7D2B0" w:rsidR="00CA3119" w:rsidRPr="0023598C" w:rsidRDefault="0023598C" w:rsidP="0023598C">
          <w:pPr>
            <w:pStyle w:val="Sansinterligne"/>
            <w:spacing w:line="240" w:lineRule="auto"/>
            <w:ind w:left="0"/>
            <w:jc w:val="center"/>
            <w:rPr>
              <w:b/>
              <w:bCs/>
              <w:color w:val="FFFFFF" w:themeColor="background1"/>
              <w:sz w:val="36"/>
              <w:szCs w:val="36"/>
            </w:rPr>
          </w:pPr>
          <w:r w:rsidRPr="0023598C">
            <w:rPr>
              <w:b/>
              <w:bCs/>
              <w:color w:val="FFFFFF" w:themeColor="background1"/>
              <w:sz w:val="36"/>
              <w:szCs w:val="36"/>
            </w:rPr>
            <w:t>VOTRE LOGO</w:t>
          </w:r>
        </w:p>
      </w:tc>
    </w:tr>
  </w:tbl>
  <w:p w14:paraId="73A5D583" w14:textId="77777777" w:rsidR="00CA3119" w:rsidRPr="002920BB" w:rsidRDefault="00CA3119" w:rsidP="00CA3119">
    <w:pPr>
      <w:pStyle w:val="En-tte"/>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2EC"/>
    <w:multiLevelType w:val="hybridMultilevel"/>
    <w:tmpl w:val="F0DE0300"/>
    <w:lvl w:ilvl="0" w:tplc="8BE8E17E">
      <w:start w:val="1"/>
      <w:numFmt w:val="bullet"/>
      <w:lvlText w:val=""/>
      <w:lvlJc w:val="left"/>
      <w:pPr>
        <w:ind w:left="0" w:hanging="360"/>
      </w:pPr>
      <w:rPr>
        <w:rFonts w:ascii="Symbol" w:hAnsi="Symbol" w:hint="default"/>
        <w:sz w:val="18"/>
        <w:szCs w:val="18"/>
      </w:rPr>
    </w:lvl>
    <w:lvl w:ilvl="1" w:tplc="0C0C0003" w:tentative="1">
      <w:start w:val="1"/>
      <w:numFmt w:val="bullet"/>
      <w:lvlText w:val="o"/>
      <w:lvlJc w:val="left"/>
      <w:pPr>
        <w:ind w:left="720" w:hanging="360"/>
      </w:pPr>
      <w:rPr>
        <w:rFonts w:ascii="Courier New" w:hAnsi="Courier New" w:cs="Courier New" w:hint="default"/>
      </w:rPr>
    </w:lvl>
    <w:lvl w:ilvl="2" w:tplc="0C0C0005" w:tentative="1">
      <w:start w:val="1"/>
      <w:numFmt w:val="bullet"/>
      <w:lvlText w:val=""/>
      <w:lvlJc w:val="left"/>
      <w:pPr>
        <w:ind w:left="1440" w:hanging="360"/>
      </w:pPr>
      <w:rPr>
        <w:rFonts w:ascii="Wingdings" w:hAnsi="Wingdings" w:hint="default"/>
      </w:rPr>
    </w:lvl>
    <w:lvl w:ilvl="3" w:tplc="0C0C0001" w:tentative="1">
      <w:start w:val="1"/>
      <w:numFmt w:val="bullet"/>
      <w:lvlText w:val=""/>
      <w:lvlJc w:val="left"/>
      <w:pPr>
        <w:ind w:left="2160" w:hanging="360"/>
      </w:pPr>
      <w:rPr>
        <w:rFonts w:ascii="Symbol" w:hAnsi="Symbol" w:hint="default"/>
      </w:rPr>
    </w:lvl>
    <w:lvl w:ilvl="4" w:tplc="0C0C0003" w:tentative="1">
      <w:start w:val="1"/>
      <w:numFmt w:val="bullet"/>
      <w:lvlText w:val="o"/>
      <w:lvlJc w:val="left"/>
      <w:pPr>
        <w:ind w:left="2880" w:hanging="360"/>
      </w:pPr>
      <w:rPr>
        <w:rFonts w:ascii="Courier New" w:hAnsi="Courier New" w:cs="Courier New" w:hint="default"/>
      </w:rPr>
    </w:lvl>
    <w:lvl w:ilvl="5" w:tplc="0C0C0005" w:tentative="1">
      <w:start w:val="1"/>
      <w:numFmt w:val="bullet"/>
      <w:lvlText w:val=""/>
      <w:lvlJc w:val="left"/>
      <w:pPr>
        <w:ind w:left="3600" w:hanging="360"/>
      </w:pPr>
      <w:rPr>
        <w:rFonts w:ascii="Wingdings" w:hAnsi="Wingdings" w:hint="default"/>
      </w:rPr>
    </w:lvl>
    <w:lvl w:ilvl="6" w:tplc="0C0C0001" w:tentative="1">
      <w:start w:val="1"/>
      <w:numFmt w:val="bullet"/>
      <w:lvlText w:val=""/>
      <w:lvlJc w:val="left"/>
      <w:pPr>
        <w:ind w:left="4320" w:hanging="360"/>
      </w:pPr>
      <w:rPr>
        <w:rFonts w:ascii="Symbol" w:hAnsi="Symbol" w:hint="default"/>
      </w:rPr>
    </w:lvl>
    <w:lvl w:ilvl="7" w:tplc="0C0C0003" w:tentative="1">
      <w:start w:val="1"/>
      <w:numFmt w:val="bullet"/>
      <w:lvlText w:val="o"/>
      <w:lvlJc w:val="left"/>
      <w:pPr>
        <w:ind w:left="5040" w:hanging="360"/>
      </w:pPr>
      <w:rPr>
        <w:rFonts w:ascii="Courier New" w:hAnsi="Courier New" w:cs="Courier New" w:hint="default"/>
      </w:rPr>
    </w:lvl>
    <w:lvl w:ilvl="8" w:tplc="0C0C0005" w:tentative="1">
      <w:start w:val="1"/>
      <w:numFmt w:val="bullet"/>
      <w:lvlText w:val=""/>
      <w:lvlJc w:val="left"/>
      <w:pPr>
        <w:ind w:left="5760" w:hanging="360"/>
      </w:pPr>
      <w:rPr>
        <w:rFonts w:ascii="Wingdings" w:hAnsi="Wingdings" w:hint="default"/>
      </w:rPr>
    </w:lvl>
  </w:abstractNum>
  <w:abstractNum w:abstractNumId="1" w15:restartNumberingAfterBreak="0">
    <w:nsid w:val="024E26FC"/>
    <w:multiLevelType w:val="hybridMultilevel"/>
    <w:tmpl w:val="06924A6C"/>
    <w:lvl w:ilvl="0" w:tplc="E36EA366">
      <w:start w:val="4"/>
      <w:numFmt w:val="bullet"/>
      <w:lvlText w:val="-"/>
      <w:lvlJc w:val="left"/>
      <w:pPr>
        <w:ind w:left="706" w:hanging="360"/>
      </w:pPr>
      <w:rPr>
        <w:rFonts w:ascii="Calibri" w:eastAsiaTheme="minorEastAsia" w:hAnsi="Calibri" w:cs="Calibri" w:hint="default"/>
      </w:rPr>
    </w:lvl>
    <w:lvl w:ilvl="1" w:tplc="0C0C0003" w:tentative="1">
      <w:start w:val="1"/>
      <w:numFmt w:val="bullet"/>
      <w:lvlText w:val="o"/>
      <w:lvlJc w:val="left"/>
      <w:pPr>
        <w:ind w:left="1426" w:hanging="360"/>
      </w:pPr>
      <w:rPr>
        <w:rFonts w:ascii="Courier New" w:hAnsi="Courier New" w:cs="Courier New" w:hint="default"/>
      </w:rPr>
    </w:lvl>
    <w:lvl w:ilvl="2" w:tplc="0C0C0005" w:tentative="1">
      <w:start w:val="1"/>
      <w:numFmt w:val="bullet"/>
      <w:lvlText w:val=""/>
      <w:lvlJc w:val="left"/>
      <w:pPr>
        <w:ind w:left="2146" w:hanging="360"/>
      </w:pPr>
      <w:rPr>
        <w:rFonts w:ascii="Wingdings" w:hAnsi="Wingdings" w:hint="default"/>
      </w:rPr>
    </w:lvl>
    <w:lvl w:ilvl="3" w:tplc="0C0C0001" w:tentative="1">
      <w:start w:val="1"/>
      <w:numFmt w:val="bullet"/>
      <w:lvlText w:val=""/>
      <w:lvlJc w:val="left"/>
      <w:pPr>
        <w:ind w:left="2866" w:hanging="360"/>
      </w:pPr>
      <w:rPr>
        <w:rFonts w:ascii="Symbol" w:hAnsi="Symbol" w:hint="default"/>
      </w:rPr>
    </w:lvl>
    <w:lvl w:ilvl="4" w:tplc="0C0C0003" w:tentative="1">
      <w:start w:val="1"/>
      <w:numFmt w:val="bullet"/>
      <w:lvlText w:val="o"/>
      <w:lvlJc w:val="left"/>
      <w:pPr>
        <w:ind w:left="3586" w:hanging="360"/>
      </w:pPr>
      <w:rPr>
        <w:rFonts w:ascii="Courier New" w:hAnsi="Courier New" w:cs="Courier New" w:hint="default"/>
      </w:rPr>
    </w:lvl>
    <w:lvl w:ilvl="5" w:tplc="0C0C0005" w:tentative="1">
      <w:start w:val="1"/>
      <w:numFmt w:val="bullet"/>
      <w:lvlText w:val=""/>
      <w:lvlJc w:val="left"/>
      <w:pPr>
        <w:ind w:left="4306" w:hanging="360"/>
      </w:pPr>
      <w:rPr>
        <w:rFonts w:ascii="Wingdings" w:hAnsi="Wingdings" w:hint="default"/>
      </w:rPr>
    </w:lvl>
    <w:lvl w:ilvl="6" w:tplc="0C0C0001" w:tentative="1">
      <w:start w:val="1"/>
      <w:numFmt w:val="bullet"/>
      <w:lvlText w:val=""/>
      <w:lvlJc w:val="left"/>
      <w:pPr>
        <w:ind w:left="5026" w:hanging="360"/>
      </w:pPr>
      <w:rPr>
        <w:rFonts w:ascii="Symbol" w:hAnsi="Symbol" w:hint="default"/>
      </w:rPr>
    </w:lvl>
    <w:lvl w:ilvl="7" w:tplc="0C0C0003" w:tentative="1">
      <w:start w:val="1"/>
      <w:numFmt w:val="bullet"/>
      <w:lvlText w:val="o"/>
      <w:lvlJc w:val="left"/>
      <w:pPr>
        <w:ind w:left="5746" w:hanging="360"/>
      </w:pPr>
      <w:rPr>
        <w:rFonts w:ascii="Courier New" w:hAnsi="Courier New" w:cs="Courier New" w:hint="default"/>
      </w:rPr>
    </w:lvl>
    <w:lvl w:ilvl="8" w:tplc="0C0C0005" w:tentative="1">
      <w:start w:val="1"/>
      <w:numFmt w:val="bullet"/>
      <w:lvlText w:val=""/>
      <w:lvlJc w:val="left"/>
      <w:pPr>
        <w:ind w:left="6466" w:hanging="360"/>
      </w:pPr>
      <w:rPr>
        <w:rFonts w:ascii="Wingdings" w:hAnsi="Wingdings" w:hint="default"/>
      </w:rPr>
    </w:lvl>
  </w:abstractNum>
  <w:abstractNum w:abstractNumId="2" w15:restartNumberingAfterBreak="0">
    <w:nsid w:val="04D4632C"/>
    <w:multiLevelType w:val="hybridMultilevel"/>
    <w:tmpl w:val="F290434E"/>
    <w:lvl w:ilvl="0" w:tplc="9C7488FA">
      <w:start w:val="1"/>
      <w:numFmt w:val="bullet"/>
      <w:pStyle w:val="Puceniveau1"/>
      <w:lvlText w:val=""/>
      <w:lvlJc w:val="left"/>
      <w:pPr>
        <w:ind w:left="360" w:hanging="360"/>
      </w:pPr>
      <w:rPr>
        <w:rFonts w:ascii="Symbol" w:hAnsi="Symbol" w:hint="default"/>
        <w:b/>
        <w:i w:val="0"/>
        <w:color w:val="5A5E5F"/>
        <w:sz w:val="22"/>
      </w:rPr>
    </w:lvl>
    <w:lvl w:ilvl="1" w:tplc="DC1A8DD8">
      <w:start w:val="1"/>
      <w:numFmt w:val="bullet"/>
      <w:lvlText w:val="▪"/>
      <w:lvlJc w:val="left"/>
      <w:pPr>
        <w:ind w:left="1080" w:hanging="360"/>
      </w:pPr>
      <w:rPr>
        <w:rFonts w:ascii="National Book" w:eastAsiaTheme="minorHAnsi" w:hAnsi="National Book" w:cs="National Book" w:hint="default"/>
        <w:color w:val="F0554E"/>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5F35FEE"/>
    <w:multiLevelType w:val="hybridMultilevel"/>
    <w:tmpl w:val="EBB87A7E"/>
    <w:lvl w:ilvl="0" w:tplc="AB32363A">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8AF47B4"/>
    <w:multiLevelType w:val="multilevel"/>
    <w:tmpl w:val="F2428E74"/>
    <w:lvl w:ilvl="0">
      <w:start w:val="1"/>
      <w:numFmt w:val="decimal"/>
      <w:lvlText w:val="%1."/>
      <w:lvlJc w:val="left"/>
      <w:pPr>
        <w:ind w:left="360" w:hanging="360"/>
      </w:pPr>
    </w:lvl>
    <w:lvl w:ilvl="1">
      <w:start w:val="1"/>
      <w:numFmt w:val="decimal"/>
      <w:pStyle w:val="Titreniveau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B27336"/>
    <w:multiLevelType w:val="hybridMultilevel"/>
    <w:tmpl w:val="43905324"/>
    <w:lvl w:ilvl="0" w:tplc="185AA194">
      <w:start w:val="1"/>
      <w:numFmt w:val="bullet"/>
      <w:lvlText w:val="•"/>
      <w:lvlJc w:val="left"/>
      <w:pPr>
        <w:tabs>
          <w:tab w:val="num" w:pos="720"/>
        </w:tabs>
        <w:ind w:left="720" w:hanging="360"/>
      </w:pPr>
      <w:rPr>
        <w:rFonts w:ascii="Georgia" w:hAnsi="Georgia" w:hint="default"/>
      </w:rPr>
    </w:lvl>
    <w:lvl w:ilvl="1" w:tplc="42D8B35C" w:tentative="1">
      <w:start w:val="1"/>
      <w:numFmt w:val="bullet"/>
      <w:lvlText w:val="•"/>
      <w:lvlJc w:val="left"/>
      <w:pPr>
        <w:tabs>
          <w:tab w:val="num" w:pos="1440"/>
        </w:tabs>
        <w:ind w:left="1440" w:hanging="360"/>
      </w:pPr>
      <w:rPr>
        <w:rFonts w:ascii="Georgia" w:hAnsi="Georgia" w:hint="default"/>
      </w:rPr>
    </w:lvl>
    <w:lvl w:ilvl="2" w:tplc="75FCBF30" w:tentative="1">
      <w:start w:val="1"/>
      <w:numFmt w:val="bullet"/>
      <w:lvlText w:val="•"/>
      <w:lvlJc w:val="left"/>
      <w:pPr>
        <w:tabs>
          <w:tab w:val="num" w:pos="2160"/>
        </w:tabs>
        <w:ind w:left="2160" w:hanging="360"/>
      </w:pPr>
      <w:rPr>
        <w:rFonts w:ascii="Georgia" w:hAnsi="Georgia" w:hint="default"/>
      </w:rPr>
    </w:lvl>
    <w:lvl w:ilvl="3" w:tplc="378AF2B6" w:tentative="1">
      <w:start w:val="1"/>
      <w:numFmt w:val="bullet"/>
      <w:lvlText w:val="•"/>
      <w:lvlJc w:val="left"/>
      <w:pPr>
        <w:tabs>
          <w:tab w:val="num" w:pos="2880"/>
        </w:tabs>
        <w:ind w:left="2880" w:hanging="360"/>
      </w:pPr>
      <w:rPr>
        <w:rFonts w:ascii="Georgia" w:hAnsi="Georgia" w:hint="default"/>
      </w:rPr>
    </w:lvl>
    <w:lvl w:ilvl="4" w:tplc="B0180EF6" w:tentative="1">
      <w:start w:val="1"/>
      <w:numFmt w:val="bullet"/>
      <w:lvlText w:val="•"/>
      <w:lvlJc w:val="left"/>
      <w:pPr>
        <w:tabs>
          <w:tab w:val="num" w:pos="3600"/>
        </w:tabs>
        <w:ind w:left="3600" w:hanging="360"/>
      </w:pPr>
      <w:rPr>
        <w:rFonts w:ascii="Georgia" w:hAnsi="Georgia" w:hint="default"/>
      </w:rPr>
    </w:lvl>
    <w:lvl w:ilvl="5" w:tplc="49FCD4AC" w:tentative="1">
      <w:start w:val="1"/>
      <w:numFmt w:val="bullet"/>
      <w:lvlText w:val="•"/>
      <w:lvlJc w:val="left"/>
      <w:pPr>
        <w:tabs>
          <w:tab w:val="num" w:pos="4320"/>
        </w:tabs>
        <w:ind w:left="4320" w:hanging="360"/>
      </w:pPr>
      <w:rPr>
        <w:rFonts w:ascii="Georgia" w:hAnsi="Georgia" w:hint="default"/>
      </w:rPr>
    </w:lvl>
    <w:lvl w:ilvl="6" w:tplc="5D6C6EC6" w:tentative="1">
      <w:start w:val="1"/>
      <w:numFmt w:val="bullet"/>
      <w:lvlText w:val="•"/>
      <w:lvlJc w:val="left"/>
      <w:pPr>
        <w:tabs>
          <w:tab w:val="num" w:pos="5040"/>
        </w:tabs>
        <w:ind w:left="5040" w:hanging="360"/>
      </w:pPr>
      <w:rPr>
        <w:rFonts w:ascii="Georgia" w:hAnsi="Georgia" w:hint="default"/>
      </w:rPr>
    </w:lvl>
    <w:lvl w:ilvl="7" w:tplc="2780CE2E" w:tentative="1">
      <w:start w:val="1"/>
      <w:numFmt w:val="bullet"/>
      <w:lvlText w:val="•"/>
      <w:lvlJc w:val="left"/>
      <w:pPr>
        <w:tabs>
          <w:tab w:val="num" w:pos="5760"/>
        </w:tabs>
        <w:ind w:left="5760" w:hanging="360"/>
      </w:pPr>
      <w:rPr>
        <w:rFonts w:ascii="Georgia" w:hAnsi="Georgia" w:hint="default"/>
      </w:rPr>
    </w:lvl>
    <w:lvl w:ilvl="8" w:tplc="3DF8A83C" w:tentative="1">
      <w:start w:val="1"/>
      <w:numFmt w:val="bullet"/>
      <w:lvlText w:val="•"/>
      <w:lvlJc w:val="left"/>
      <w:pPr>
        <w:tabs>
          <w:tab w:val="num" w:pos="6480"/>
        </w:tabs>
        <w:ind w:left="6480" w:hanging="360"/>
      </w:pPr>
      <w:rPr>
        <w:rFonts w:ascii="Georgia" w:hAnsi="Georgia" w:hint="default"/>
      </w:rPr>
    </w:lvl>
  </w:abstractNum>
  <w:abstractNum w:abstractNumId="6" w15:restartNumberingAfterBreak="0">
    <w:nsid w:val="156A3349"/>
    <w:multiLevelType w:val="hybridMultilevel"/>
    <w:tmpl w:val="474C9B6E"/>
    <w:lvl w:ilvl="0" w:tplc="FFAACE38">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5ED5ECE"/>
    <w:multiLevelType w:val="hybridMultilevel"/>
    <w:tmpl w:val="A8EE66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B33780"/>
    <w:multiLevelType w:val="hybridMultilevel"/>
    <w:tmpl w:val="39F038EC"/>
    <w:lvl w:ilvl="0" w:tplc="A50C4F28">
      <w:numFmt w:val="bullet"/>
      <w:lvlText w:val="-"/>
      <w:lvlJc w:val="left"/>
      <w:pPr>
        <w:ind w:left="706" w:hanging="360"/>
      </w:pPr>
      <w:rPr>
        <w:rFonts w:ascii="Calibri" w:eastAsiaTheme="minorEastAsia" w:hAnsi="Calibri" w:cs="Calibri" w:hint="default"/>
      </w:rPr>
    </w:lvl>
    <w:lvl w:ilvl="1" w:tplc="0C0C0003" w:tentative="1">
      <w:start w:val="1"/>
      <w:numFmt w:val="bullet"/>
      <w:lvlText w:val="o"/>
      <w:lvlJc w:val="left"/>
      <w:pPr>
        <w:ind w:left="1426" w:hanging="360"/>
      </w:pPr>
      <w:rPr>
        <w:rFonts w:ascii="Courier New" w:hAnsi="Courier New" w:cs="Courier New" w:hint="default"/>
      </w:rPr>
    </w:lvl>
    <w:lvl w:ilvl="2" w:tplc="0C0C0005" w:tentative="1">
      <w:start w:val="1"/>
      <w:numFmt w:val="bullet"/>
      <w:lvlText w:val=""/>
      <w:lvlJc w:val="left"/>
      <w:pPr>
        <w:ind w:left="2146" w:hanging="360"/>
      </w:pPr>
      <w:rPr>
        <w:rFonts w:ascii="Wingdings" w:hAnsi="Wingdings" w:hint="default"/>
      </w:rPr>
    </w:lvl>
    <w:lvl w:ilvl="3" w:tplc="0C0C0001" w:tentative="1">
      <w:start w:val="1"/>
      <w:numFmt w:val="bullet"/>
      <w:lvlText w:val=""/>
      <w:lvlJc w:val="left"/>
      <w:pPr>
        <w:ind w:left="2866" w:hanging="360"/>
      </w:pPr>
      <w:rPr>
        <w:rFonts w:ascii="Symbol" w:hAnsi="Symbol" w:hint="default"/>
      </w:rPr>
    </w:lvl>
    <w:lvl w:ilvl="4" w:tplc="0C0C0003" w:tentative="1">
      <w:start w:val="1"/>
      <w:numFmt w:val="bullet"/>
      <w:lvlText w:val="o"/>
      <w:lvlJc w:val="left"/>
      <w:pPr>
        <w:ind w:left="3586" w:hanging="360"/>
      </w:pPr>
      <w:rPr>
        <w:rFonts w:ascii="Courier New" w:hAnsi="Courier New" w:cs="Courier New" w:hint="default"/>
      </w:rPr>
    </w:lvl>
    <w:lvl w:ilvl="5" w:tplc="0C0C0005" w:tentative="1">
      <w:start w:val="1"/>
      <w:numFmt w:val="bullet"/>
      <w:lvlText w:val=""/>
      <w:lvlJc w:val="left"/>
      <w:pPr>
        <w:ind w:left="4306" w:hanging="360"/>
      </w:pPr>
      <w:rPr>
        <w:rFonts w:ascii="Wingdings" w:hAnsi="Wingdings" w:hint="default"/>
      </w:rPr>
    </w:lvl>
    <w:lvl w:ilvl="6" w:tplc="0C0C0001" w:tentative="1">
      <w:start w:val="1"/>
      <w:numFmt w:val="bullet"/>
      <w:lvlText w:val=""/>
      <w:lvlJc w:val="left"/>
      <w:pPr>
        <w:ind w:left="5026" w:hanging="360"/>
      </w:pPr>
      <w:rPr>
        <w:rFonts w:ascii="Symbol" w:hAnsi="Symbol" w:hint="default"/>
      </w:rPr>
    </w:lvl>
    <w:lvl w:ilvl="7" w:tplc="0C0C0003" w:tentative="1">
      <w:start w:val="1"/>
      <w:numFmt w:val="bullet"/>
      <w:lvlText w:val="o"/>
      <w:lvlJc w:val="left"/>
      <w:pPr>
        <w:ind w:left="5746" w:hanging="360"/>
      </w:pPr>
      <w:rPr>
        <w:rFonts w:ascii="Courier New" w:hAnsi="Courier New" w:cs="Courier New" w:hint="default"/>
      </w:rPr>
    </w:lvl>
    <w:lvl w:ilvl="8" w:tplc="0C0C0005" w:tentative="1">
      <w:start w:val="1"/>
      <w:numFmt w:val="bullet"/>
      <w:lvlText w:val=""/>
      <w:lvlJc w:val="left"/>
      <w:pPr>
        <w:ind w:left="6466" w:hanging="360"/>
      </w:pPr>
      <w:rPr>
        <w:rFonts w:ascii="Wingdings" w:hAnsi="Wingdings" w:hint="default"/>
      </w:rPr>
    </w:lvl>
  </w:abstractNum>
  <w:abstractNum w:abstractNumId="9" w15:restartNumberingAfterBreak="0">
    <w:nsid w:val="229E3C99"/>
    <w:multiLevelType w:val="hybridMultilevel"/>
    <w:tmpl w:val="E60605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A16C5B"/>
    <w:multiLevelType w:val="hybridMultilevel"/>
    <w:tmpl w:val="5EFA28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6037E63"/>
    <w:multiLevelType w:val="hybridMultilevel"/>
    <w:tmpl w:val="FFE82F8C"/>
    <w:lvl w:ilvl="0" w:tplc="E0E2E1A0">
      <w:start w:val="1"/>
      <w:numFmt w:val="bullet"/>
      <w:lvlText w:val=""/>
      <w:lvlJc w:val="left"/>
      <w:pPr>
        <w:ind w:left="360" w:hanging="360"/>
      </w:pPr>
      <w:rPr>
        <w:rFonts w:ascii="Wingdings" w:hAnsi="Wingdings" w:cs="Wingdings" w:hint="default"/>
        <w:b/>
        <w:i w:val="0"/>
        <w:color w:val="243A68"/>
        <w:sz w:val="2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30D641F9"/>
    <w:multiLevelType w:val="hybridMultilevel"/>
    <w:tmpl w:val="DA9AC0EA"/>
    <w:lvl w:ilvl="0" w:tplc="42DA1E14">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2A05051"/>
    <w:multiLevelType w:val="hybridMultilevel"/>
    <w:tmpl w:val="EB20B2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57C046E"/>
    <w:multiLevelType w:val="hybridMultilevel"/>
    <w:tmpl w:val="2AEAC7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D506DD5"/>
    <w:multiLevelType w:val="hybridMultilevel"/>
    <w:tmpl w:val="8E920378"/>
    <w:lvl w:ilvl="0" w:tplc="6C764BEE">
      <w:start w:val="1"/>
      <w:numFmt w:val="bullet"/>
      <w:lvlText w:val="•"/>
      <w:lvlJc w:val="left"/>
      <w:pPr>
        <w:tabs>
          <w:tab w:val="num" w:pos="720"/>
        </w:tabs>
        <w:ind w:left="720" w:hanging="360"/>
      </w:pPr>
      <w:rPr>
        <w:rFonts w:ascii="Georgia" w:hAnsi="Georgia" w:hint="default"/>
      </w:rPr>
    </w:lvl>
    <w:lvl w:ilvl="1" w:tplc="5290E582">
      <w:start w:val="1"/>
      <w:numFmt w:val="bullet"/>
      <w:lvlText w:val="•"/>
      <w:lvlJc w:val="left"/>
      <w:pPr>
        <w:tabs>
          <w:tab w:val="num" w:pos="1440"/>
        </w:tabs>
        <w:ind w:left="1440" w:hanging="360"/>
      </w:pPr>
      <w:rPr>
        <w:rFonts w:ascii="Georgia" w:hAnsi="Georgia" w:hint="default"/>
      </w:rPr>
    </w:lvl>
    <w:lvl w:ilvl="2" w:tplc="54B88CDC" w:tentative="1">
      <w:start w:val="1"/>
      <w:numFmt w:val="bullet"/>
      <w:lvlText w:val="•"/>
      <w:lvlJc w:val="left"/>
      <w:pPr>
        <w:tabs>
          <w:tab w:val="num" w:pos="2160"/>
        </w:tabs>
        <w:ind w:left="2160" w:hanging="360"/>
      </w:pPr>
      <w:rPr>
        <w:rFonts w:ascii="Georgia" w:hAnsi="Georgia" w:hint="default"/>
      </w:rPr>
    </w:lvl>
    <w:lvl w:ilvl="3" w:tplc="4F3648BC" w:tentative="1">
      <w:start w:val="1"/>
      <w:numFmt w:val="bullet"/>
      <w:lvlText w:val="•"/>
      <w:lvlJc w:val="left"/>
      <w:pPr>
        <w:tabs>
          <w:tab w:val="num" w:pos="2880"/>
        </w:tabs>
        <w:ind w:left="2880" w:hanging="360"/>
      </w:pPr>
      <w:rPr>
        <w:rFonts w:ascii="Georgia" w:hAnsi="Georgia" w:hint="default"/>
      </w:rPr>
    </w:lvl>
    <w:lvl w:ilvl="4" w:tplc="AD2AD58C" w:tentative="1">
      <w:start w:val="1"/>
      <w:numFmt w:val="bullet"/>
      <w:lvlText w:val="•"/>
      <w:lvlJc w:val="left"/>
      <w:pPr>
        <w:tabs>
          <w:tab w:val="num" w:pos="3600"/>
        </w:tabs>
        <w:ind w:left="3600" w:hanging="360"/>
      </w:pPr>
      <w:rPr>
        <w:rFonts w:ascii="Georgia" w:hAnsi="Georgia" w:hint="default"/>
      </w:rPr>
    </w:lvl>
    <w:lvl w:ilvl="5" w:tplc="1B168D3C" w:tentative="1">
      <w:start w:val="1"/>
      <w:numFmt w:val="bullet"/>
      <w:lvlText w:val="•"/>
      <w:lvlJc w:val="left"/>
      <w:pPr>
        <w:tabs>
          <w:tab w:val="num" w:pos="4320"/>
        </w:tabs>
        <w:ind w:left="4320" w:hanging="360"/>
      </w:pPr>
      <w:rPr>
        <w:rFonts w:ascii="Georgia" w:hAnsi="Georgia" w:hint="default"/>
      </w:rPr>
    </w:lvl>
    <w:lvl w:ilvl="6" w:tplc="B6F083B2" w:tentative="1">
      <w:start w:val="1"/>
      <w:numFmt w:val="bullet"/>
      <w:lvlText w:val="•"/>
      <w:lvlJc w:val="left"/>
      <w:pPr>
        <w:tabs>
          <w:tab w:val="num" w:pos="5040"/>
        </w:tabs>
        <w:ind w:left="5040" w:hanging="360"/>
      </w:pPr>
      <w:rPr>
        <w:rFonts w:ascii="Georgia" w:hAnsi="Georgia" w:hint="default"/>
      </w:rPr>
    </w:lvl>
    <w:lvl w:ilvl="7" w:tplc="D6B0A75E" w:tentative="1">
      <w:start w:val="1"/>
      <w:numFmt w:val="bullet"/>
      <w:lvlText w:val="•"/>
      <w:lvlJc w:val="left"/>
      <w:pPr>
        <w:tabs>
          <w:tab w:val="num" w:pos="5760"/>
        </w:tabs>
        <w:ind w:left="5760" w:hanging="360"/>
      </w:pPr>
      <w:rPr>
        <w:rFonts w:ascii="Georgia" w:hAnsi="Georgia" w:hint="default"/>
      </w:rPr>
    </w:lvl>
    <w:lvl w:ilvl="8" w:tplc="73E82866" w:tentative="1">
      <w:start w:val="1"/>
      <w:numFmt w:val="bullet"/>
      <w:lvlText w:val="•"/>
      <w:lvlJc w:val="left"/>
      <w:pPr>
        <w:tabs>
          <w:tab w:val="num" w:pos="6480"/>
        </w:tabs>
        <w:ind w:left="6480" w:hanging="360"/>
      </w:pPr>
      <w:rPr>
        <w:rFonts w:ascii="Georgia" w:hAnsi="Georgia" w:hint="default"/>
      </w:rPr>
    </w:lvl>
  </w:abstractNum>
  <w:abstractNum w:abstractNumId="16" w15:restartNumberingAfterBreak="0">
    <w:nsid w:val="3D8E1EF1"/>
    <w:multiLevelType w:val="hybridMultilevel"/>
    <w:tmpl w:val="9B3246BE"/>
    <w:lvl w:ilvl="0" w:tplc="450ADD3C">
      <w:start w:val="1"/>
      <w:numFmt w:val="bullet"/>
      <w:lvlText w:val="•"/>
      <w:lvlJc w:val="left"/>
      <w:pPr>
        <w:tabs>
          <w:tab w:val="num" w:pos="720"/>
        </w:tabs>
        <w:ind w:left="720" w:hanging="360"/>
      </w:pPr>
      <w:rPr>
        <w:rFonts w:ascii="Arial" w:hAnsi="Arial" w:hint="default"/>
      </w:rPr>
    </w:lvl>
    <w:lvl w:ilvl="1" w:tplc="F94A4440" w:tentative="1">
      <w:start w:val="1"/>
      <w:numFmt w:val="bullet"/>
      <w:lvlText w:val="•"/>
      <w:lvlJc w:val="left"/>
      <w:pPr>
        <w:tabs>
          <w:tab w:val="num" w:pos="1440"/>
        </w:tabs>
        <w:ind w:left="1440" w:hanging="360"/>
      </w:pPr>
      <w:rPr>
        <w:rFonts w:ascii="Arial" w:hAnsi="Arial" w:hint="default"/>
      </w:rPr>
    </w:lvl>
    <w:lvl w:ilvl="2" w:tplc="BBA67CC2" w:tentative="1">
      <w:start w:val="1"/>
      <w:numFmt w:val="bullet"/>
      <w:lvlText w:val="•"/>
      <w:lvlJc w:val="left"/>
      <w:pPr>
        <w:tabs>
          <w:tab w:val="num" w:pos="2160"/>
        </w:tabs>
        <w:ind w:left="2160" w:hanging="360"/>
      </w:pPr>
      <w:rPr>
        <w:rFonts w:ascii="Arial" w:hAnsi="Arial" w:hint="default"/>
      </w:rPr>
    </w:lvl>
    <w:lvl w:ilvl="3" w:tplc="7ED66E40" w:tentative="1">
      <w:start w:val="1"/>
      <w:numFmt w:val="bullet"/>
      <w:lvlText w:val="•"/>
      <w:lvlJc w:val="left"/>
      <w:pPr>
        <w:tabs>
          <w:tab w:val="num" w:pos="2880"/>
        </w:tabs>
        <w:ind w:left="2880" w:hanging="360"/>
      </w:pPr>
      <w:rPr>
        <w:rFonts w:ascii="Arial" w:hAnsi="Arial" w:hint="default"/>
      </w:rPr>
    </w:lvl>
    <w:lvl w:ilvl="4" w:tplc="25F6D036" w:tentative="1">
      <w:start w:val="1"/>
      <w:numFmt w:val="bullet"/>
      <w:lvlText w:val="•"/>
      <w:lvlJc w:val="left"/>
      <w:pPr>
        <w:tabs>
          <w:tab w:val="num" w:pos="3600"/>
        </w:tabs>
        <w:ind w:left="3600" w:hanging="360"/>
      </w:pPr>
      <w:rPr>
        <w:rFonts w:ascii="Arial" w:hAnsi="Arial" w:hint="default"/>
      </w:rPr>
    </w:lvl>
    <w:lvl w:ilvl="5" w:tplc="22767220" w:tentative="1">
      <w:start w:val="1"/>
      <w:numFmt w:val="bullet"/>
      <w:lvlText w:val="•"/>
      <w:lvlJc w:val="left"/>
      <w:pPr>
        <w:tabs>
          <w:tab w:val="num" w:pos="4320"/>
        </w:tabs>
        <w:ind w:left="4320" w:hanging="360"/>
      </w:pPr>
      <w:rPr>
        <w:rFonts w:ascii="Arial" w:hAnsi="Arial" w:hint="default"/>
      </w:rPr>
    </w:lvl>
    <w:lvl w:ilvl="6" w:tplc="9FD43112" w:tentative="1">
      <w:start w:val="1"/>
      <w:numFmt w:val="bullet"/>
      <w:lvlText w:val="•"/>
      <w:lvlJc w:val="left"/>
      <w:pPr>
        <w:tabs>
          <w:tab w:val="num" w:pos="5040"/>
        </w:tabs>
        <w:ind w:left="5040" w:hanging="360"/>
      </w:pPr>
      <w:rPr>
        <w:rFonts w:ascii="Arial" w:hAnsi="Arial" w:hint="default"/>
      </w:rPr>
    </w:lvl>
    <w:lvl w:ilvl="7" w:tplc="D19268FA" w:tentative="1">
      <w:start w:val="1"/>
      <w:numFmt w:val="bullet"/>
      <w:lvlText w:val="•"/>
      <w:lvlJc w:val="left"/>
      <w:pPr>
        <w:tabs>
          <w:tab w:val="num" w:pos="5760"/>
        </w:tabs>
        <w:ind w:left="5760" w:hanging="360"/>
      </w:pPr>
      <w:rPr>
        <w:rFonts w:ascii="Arial" w:hAnsi="Arial" w:hint="default"/>
      </w:rPr>
    </w:lvl>
    <w:lvl w:ilvl="8" w:tplc="A7A4E2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C32B3D"/>
    <w:multiLevelType w:val="hybridMultilevel"/>
    <w:tmpl w:val="8BA85474"/>
    <w:lvl w:ilvl="0" w:tplc="FEDA8CEA">
      <w:start w:val="4"/>
      <w:numFmt w:val="bullet"/>
      <w:lvlText w:val="-"/>
      <w:lvlJc w:val="left"/>
      <w:pPr>
        <w:ind w:left="706" w:hanging="360"/>
      </w:pPr>
      <w:rPr>
        <w:rFonts w:ascii="Calibri" w:eastAsiaTheme="minorEastAsia" w:hAnsi="Calibri" w:cs="Calibri" w:hint="default"/>
      </w:rPr>
    </w:lvl>
    <w:lvl w:ilvl="1" w:tplc="0C0C0003" w:tentative="1">
      <w:start w:val="1"/>
      <w:numFmt w:val="bullet"/>
      <w:lvlText w:val="o"/>
      <w:lvlJc w:val="left"/>
      <w:pPr>
        <w:ind w:left="1426" w:hanging="360"/>
      </w:pPr>
      <w:rPr>
        <w:rFonts w:ascii="Courier New" w:hAnsi="Courier New" w:cs="Courier New" w:hint="default"/>
      </w:rPr>
    </w:lvl>
    <w:lvl w:ilvl="2" w:tplc="0C0C0005" w:tentative="1">
      <w:start w:val="1"/>
      <w:numFmt w:val="bullet"/>
      <w:lvlText w:val=""/>
      <w:lvlJc w:val="left"/>
      <w:pPr>
        <w:ind w:left="2146" w:hanging="360"/>
      </w:pPr>
      <w:rPr>
        <w:rFonts w:ascii="Wingdings" w:hAnsi="Wingdings" w:hint="default"/>
      </w:rPr>
    </w:lvl>
    <w:lvl w:ilvl="3" w:tplc="0C0C0001" w:tentative="1">
      <w:start w:val="1"/>
      <w:numFmt w:val="bullet"/>
      <w:lvlText w:val=""/>
      <w:lvlJc w:val="left"/>
      <w:pPr>
        <w:ind w:left="2866" w:hanging="360"/>
      </w:pPr>
      <w:rPr>
        <w:rFonts w:ascii="Symbol" w:hAnsi="Symbol" w:hint="default"/>
      </w:rPr>
    </w:lvl>
    <w:lvl w:ilvl="4" w:tplc="0C0C0003" w:tentative="1">
      <w:start w:val="1"/>
      <w:numFmt w:val="bullet"/>
      <w:lvlText w:val="o"/>
      <w:lvlJc w:val="left"/>
      <w:pPr>
        <w:ind w:left="3586" w:hanging="360"/>
      </w:pPr>
      <w:rPr>
        <w:rFonts w:ascii="Courier New" w:hAnsi="Courier New" w:cs="Courier New" w:hint="default"/>
      </w:rPr>
    </w:lvl>
    <w:lvl w:ilvl="5" w:tplc="0C0C0005" w:tentative="1">
      <w:start w:val="1"/>
      <w:numFmt w:val="bullet"/>
      <w:lvlText w:val=""/>
      <w:lvlJc w:val="left"/>
      <w:pPr>
        <w:ind w:left="4306" w:hanging="360"/>
      </w:pPr>
      <w:rPr>
        <w:rFonts w:ascii="Wingdings" w:hAnsi="Wingdings" w:hint="default"/>
      </w:rPr>
    </w:lvl>
    <w:lvl w:ilvl="6" w:tplc="0C0C0001" w:tentative="1">
      <w:start w:val="1"/>
      <w:numFmt w:val="bullet"/>
      <w:lvlText w:val=""/>
      <w:lvlJc w:val="left"/>
      <w:pPr>
        <w:ind w:left="5026" w:hanging="360"/>
      </w:pPr>
      <w:rPr>
        <w:rFonts w:ascii="Symbol" w:hAnsi="Symbol" w:hint="default"/>
      </w:rPr>
    </w:lvl>
    <w:lvl w:ilvl="7" w:tplc="0C0C0003" w:tentative="1">
      <w:start w:val="1"/>
      <w:numFmt w:val="bullet"/>
      <w:lvlText w:val="o"/>
      <w:lvlJc w:val="left"/>
      <w:pPr>
        <w:ind w:left="5746" w:hanging="360"/>
      </w:pPr>
      <w:rPr>
        <w:rFonts w:ascii="Courier New" w:hAnsi="Courier New" w:cs="Courier New" w:hint="default"/>
      </w:rPr>
    </w:lvl>
    <w:lvl w:ilvl="8" w:tplc="0C0C0005" w:tentative="1">
      <w:start w:val="1"/>
      <w:numFmt w:val="bullet"/>
      <w:lvlText w:val=""/>
      <w:lvlJc w:val="left"/>
      <w:pPr>
        <w:ind w:left="6466" w:hanging="360"/>
      </w:pPr>
      <w:rPr>
        <w:rFonts w:ascii="Wingdings" w:hAnsi="Wingdings" w:hint="default"/>
      </w:rPr>
    </w:lvl>
  </w:abstractNum>
  <w:abstractNum w:abstractNumId="18" w15:restartNumberingAfterBreak="0">
    <w:nsid w:val="3E5B57AE"/>
    <w:multiLevelType w:val="hybridMultilevel"/>
    <w:tmpl w:val="D7463E20"/>
    <w:lvl w:ilvl="0" w:tplc="AB32363A">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4511042"/>
    <w:multiLevelType w:val="hybridMultilevel"/>
    <w:tmpl w:val="B798C8DE"/>
    <w:lvl w:ilvl="0" w:tplc="FD2888FC">
      <w:numFmt w:val="bullet"/>
      <w:lvlText w:val="-"/>
      <w:lvlJc w:val="left"/>
      <w:pPr>
        <w:ind w:left="405"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71522F3"/>
    <w:multiLevelType w:val="hybridMultilevel"/>
    <w:tmpl w:val="CA3CE446"/>
    <w:lvl w:ilvl="0" w:tplc="E0D4E4BC">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F4123C8"/>
    <w:multiLevelType w:val="hybridMultilevel"/>
    <w:tmpl w:val="973C736E"/>
    <w:lvl w:ilvl="0" w:tplc="AC106CE6">
      <w:start w:val="1"/>
      <w:numFmt w:val="lowerLetter"/>
      <w:pStyle w:val="Numrotationniveau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3667A5"/>
    <w:multiLevelType w:val="multilevel"/>
    <w:tmpl w:val="F5D231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0A64794"/>
    <w:multiLevelType w:val="hybridMultilevel"/>
    <w:tmpl w:val="541E811E"/>
    <w:lvl w:ilvl="0" w:tplc="FFAACE38">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2321981"/>
    <w:multiLevelType w:val="hybridMultilevel"/>
    <w:tmpl w:val="DFF096F6"/>
    <w:lvl w:ilvl="0" w:tplc="BF42C12A">
      <w:start w:val="1"/>
      <w:numFmt w:val="bullet"/>
      <w:lvlText w:val="-"/>
      <w:lvlJc w:val="left"/>
      <w:pPr>
        <w:ind w:left="720" w:hanging="360"/>
      </w:pPr>
      <w:rPr>
        <w:rFonts w:ascii="Aptos" w:eastAsiaTheme="minorEastAsia"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55A17EE"/>
    <w:multiLevelType w:val="hybridMultilevel"/>
    <w:tmpl w:val="8F147408"/>
    <w:lvl w:ilvl="0" w:tplc="FFAACE38">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9C05AA1"/>
    <w:multiLevelType w:val="hybridMultilevel"/>
    <w:tmpl w:val="D56ABB5E"/>
    <w:lvl w:ilvl="0" w:tplc="FD2888FC">
      <w:numFmt w:val="bullet"/>
      <w:lvlText w:val="-"/>
      <w:lvlJc w:val="left"/>
      <w:pPr>
        <w:ind w:left="405" w:hanging="360"/>
      </w:pPr>
      <w:rPr>
        <w:rFonts w:ascii="Calibri" w:eastAsiaTheme="minorEastAsia" w:hAnsi="Calibri" w:cs="Calibri" w:hint="default"/>
      </w:rPr>
    </w:lvl>
    <w:lvl w:ilvl="1" w:tplc="0C0C0003" w:tentative="1">
      <w:start w:val="1"/>
      <w:numFmt w:val="bullet"/>
      <w:lvlText w:val="o"/>
      <w:lvlJc w:val="left"/>
      <w:pPr>
        <w:ind w:left="1125" w:hanging="360"/>
      </w:pPr>
      <w:rPr>
        <w:rFonts w:ascii="Courier New" w:hAnsi="Courier New" w:cs="Courier New" w:hint="default"/>
      </w:rPr>
    </w:lvl>
    <w:lvl w:ilvl="2" w:tplc="0C0C0005" w:tentative="1">
      <w:start w:val="1"/>
      <w:numFmt w:val="bullet"/>
      <w:lvlText w:val=""/>
      <w:lvlJc w:val="left"/>
      <w:pPr>
        <w:ind w:left="1845" w:hanging="360"/>
      </w:pPr>
      <w:rPr>
        <w:rFonts w:ascii="Wingdings" w:hAnsi="Wingdings" w:hint="default"/>
      </w:rPr>
    </w:lvl>
    <w:lvl w:ilvl="3" w:tplc="0C0C0001" w:tentative="1">
      <w:start w:val="1"/>
      <w:numFmt w:val="bullet"/>
      <w:lvlText w:val=""/>
      <w:lvlJc w:val="left"/>
      <w:pPr>
        <w:ind w:left="2565" w:hanging="360"/>
      </w:pPr>
      <w:rPr>
        <w:rFonts w:ascii="Symbol" w:hAnsi="Symbol" w:hint="default"/>
      </w:rPr>
    </w:lvl>
    <w:lvl w:ilvl="4" w:tplc="0C0C0003" w:tentative="1">
      <w:start w:val="1"/>
      <w:numFmt w:val="bullet"/>
      <w:lvlText w:val="o"/>
      <w:lvlJc w:val="left"/>
      <w:pPr>
        <w:ind w:left="3285" w:hanging="360"/>
      </w:pPr>
      <w:rPr>
        <w:rFonts w:ascii="Courier New" w:hAnsi="Courier New" w:cs="Courier New" w:hint="default"/>
      </w:rPr>
    </w:lvl>
    <w:lvl w:ilvl="5" w:tplc="0C0C0005" w:tentative="1">
      <w:start w:val="1"/>
      <w:numFmt w:val="bullet"/>
      <w:lvlText w:val=""/>
      <w:lvlJc w:val="left"/>
      <w:pPr>
        <w:ind w:left="4005" w:hanging="360"/>
      </w:pPr>
      <w:rPr>
        <w:rFonts w:ascii="Wingdings" w:hAnsi="Wingdings" w:hint="default"/>
      </w:rPr>
    </w:lvl>
    <w:lvl w:ilvl="6" w:tplc="0C0C0001" w:tentative="1">
      <w:start w:val="1"/>
      <w:numFmt w:val="bullet"/>
      <w:lvlText w:val=""/>
      <w:lvlJc w:val="left"/>
      <w:pPr>
        <w:ind w:left="4725" w:hanging="360"/>
      </w:pPr>
      <w:rPr>
        <w:rFonts w:ascii="Symbol" w:hAnsi="Symbol" w:hint="default"/>
      </w:rPr>
    </w:lvl>
    <w:lvl w:ilvl="7" w:tplc="0C0C0003" w:tentative="1">
      <w:start w:val="1"/>
      <w:numFmt w:val="bullet"/>
      <w:lvlText w:val="o"/>
      <w:lvlJc w:val="left"/>
      <w:pPr>
        <w:ind w:left="5445" w:hanging="360"/>
      </w:pPr>
      <w:rPr>
        <w:rFonts w:ascii="Courier New" w:hAnsi="Courier New" w:cs="Courier New" w:hint="default"/>
      </w:rPr>
    </w:lvl>
    <w:lvl w:ilvl="8" w:tplc="0C0C0005" w:tentative="1">
      <w:start w:val="1"/>
      <w:numFmt w:val="bullet"/>
      <w:lvlText w:val=""/>
      <w:lvlJc w:val="left"/>
      <w:pPr>
        <w:ind w:left="6165" w:hanging="360"/>
      </w:pPr>
      <w:rPr>
        <w:rFonts w:ascii="Wingdings" w:hAnsi="Wingdings" w:hint="default"/>
      </w:rPr>
    </w:lvl>
  </w:abstractNum>
  <w:abstractNum w:abstractNumId="27" w15:restartNumberingAfterBreak="0">
    <w:nsid w:val="5D6E1C75"/>
    <w:multiLevelType w:val="hybridMultilevel"/>
    <w:tmpl w:val="C28AC062"/>
    <w:lvl w:ilvl="0" w:tplc="19D67F12">
      <w:start w:val="1"/>
      <w:numFmt w:val="decimal"/>
      <w:pStyle w:val="Titreniveau1"/>
      <w:lvlText w:val="%1."/>
      <w:lvlJc w:val="left"/>
      <w:pPr>
        <w:ind w:left="360" w:hanging="360"/>
      </w:pPr>
      <w:rPr>
        <w:rFonts w:ascii="Calibri" w:hAnsi="Calibri" w:hint="default"/>
        <w:b/>
        <w:i w:val="0"/>
        <w:sz w:val="28"/>
        <w:szCs w:val="28"/>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FD65E5A"/>
    <w:multiLevelType w:val="hybridMultilevel"/>
    <w:tmpl w:val="78E80084"/>
    <w:lvl w:ilvl="0" w:tplc="41F27558">
      <w:start w:val="1"/>
      <w:numFmt w:val="lowerLetter"/>
      <w:pStyle w:val="Encadrnumrotationniveau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BA6773"/>
    <w:multiLevelType w:val="hybridMultilevel"/>
    <w:tmpl w:val="FF424D34"/>
    <w:lvl w:ilvl="0" w:tplc="30D6F884">
      <w:start w:val="1"/>
      <w:numFmt w:val="decimal"/>
      <w:pStyle w:val="Encadrnumrotationniveau1"/>
      <w:lvlText w:val="%1."/>
      <w:lvlJc w:val="left"/>
      <w:pPr>
        <w:ind w:left="360" w:hanging="360"/>
      </w:pPr>
      <w:rPr>
        <w:rFonts w:ascii="Calibri" w:hAnsi="Calibri" w:hint="default"/>
        <w:b/>
        <w:i w:val="0"/>
        <w:sz w:val="22"/>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0" w15:restartNumberingAfterBreak="0">
    <w:nsid w:val="63074C24"/>
    <w:multiLevelType w:val="hybridMultilevel"/>
    <w:tmpl w:val="994A26F2"/>
    <w:lvl w:ilvl="0" w:tplc="AB32363A">
      <w:start w:val="1"/>
      <w:numFmt w:val="bullet"/>
      <w:lvlText w:val=""/>
      <w:lvlJc w:val="left"/>
      <w:pPr>
        <w:ind w:left="45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72544A8"/>
    <w:multiLevelType w:val="hybridMultilevel"/>
    <w:tmpl w:val="D26AB29A"/>
    <w:lvl w:ilvl="0" w:tplc="746000DE">
      <w:start w:val="1"/>
      <w:numFmt w:val="bullet"/>
      <w:pStyle w:val="Puceniveau2"/>
      <w:lvlText w:val=""/>
      <w:lvlJc w:val="left"/>
      <w:pPr>
        <w:ind w:left="900" w:hanging="360"/>
      </w:pPr>
      <w:rPr>
        <w:rFonts w:ascii="Symbol" w:hAnsi="Symbol" w:hint="default"/>
        <w:color w:val="5A5E5F"/>
      </w:rPr>
    </w:lvl>
    <w:lvl w:ilvl="1" w:tplc="0C0C0003">
      <w:start w:val="1"/>
      <w:numFmt w:val="bullet"/>
      <w:lvlText w:val="o"/>
      <w:lvlJc w:val="left"/>
      <w:pPr>
        <w:ind w:left="1620" w:hanging="360"/>
      </w:pPr>
      <w:rPr>
        <w:rFonts w:ascii="Courier New" w:hAnsi="Courier New" w:cs="Courier New" w:hint="default"/>
      </w:rPr>
    </w:lvl>
    <w:lvl w:ilvl="2" w:tplc="0C0C0005" w:tentative="1">
      <w:start w:val="1"/>
      <w:numFmt w:val="bullet"/>
      <w:lvlText w:val=""/>
      <w:lvlJc w:val="left"/>
      <w:pPr>
        <w:ind w:left="2340" w:hanging="360"/>
      </w:pPr>
      <w:rPr>
        <w:rFonts w:ascii="Wingdings" w:hAnsi="Wingdings" w:hint="default"/>
      </w:rPr>
    </w:lvl>
    <w:lvl w:ilvl="3" w:tplc="0C0C0001" w:tentative="1">
      <w:start w:val="1"/>
      <w:numFmt w:val="bullet"/>
      <w:lvlText w:val=""/>
      <w:lvlJc w:val="left"/>
      <w:pPr>
        <w:ind w:left="3060" w:hanging="360"/>
      </w:pPr>
      <w:rPr>
        <w:rFonts w:ascii="Symbol" w:hAnsi="Symbol" w:hint="default"/>
      </w:rPr>
    </w:lvl>
    <w:lvl w:ilvl="4" w:tplc="0C0C0003" w:tentative="1">
      <w:start w:val="1"/>
      <w:numFmt w:val="bullet"/>
      <w:lvlText w:val="o"/>
      <w:lvlJc w:val="left"/>
      <w:pPr>
        <w:ind w:left="3780" w:hanging="360"/>
      </w:pPr>
      <w:rPr>
        <w:rFonts w:ascii="Courier New" w:hAnsi="Courier New" w:cs="Courier New" w:hint="default"/>
      </w:rPr>
    </w:lvl>
    <w:lvl w:ilvl="5" w:tplc="0C0C0005" w:tentative="1">
      <w:start w:val="1"/>
      <w:numFmt w:val="bullet"/>
      <w:lvlText w:val=""/>
      <w:lvlJc w:val="left"/>
      <w:pPr>
        <w:ind w:left="4500" w:hanging="360"/>
      </w:pPr>
      <w:rPr>
        <w:rFonts w:ascii="Wingdings" w:hAnsi="Wingdings" w:hint="default"/>
      </w:rPr>
    </w:lvl>
    <w:lvl w:ilvl="6" w:tplc="0C0C0001" w:tentative="1">
      <w:start w:val="1"/>
      <w:numFmt w:val="bullet"/>
      <w:lvlText w:val=""/>
      <w:lvlJc w:val="left"/>
      <w:pPr>
        <w:ind w:left="5220" w:hanging="360"/>
      </w:pPr>
      <w:rPr>
        <w:rFonts w:ascii="Symbol" w:hAnsi="Symbol" w:hint="default"/>
      </w:rPr>
    </w:lvl>
    <w:lvl w:ilvl="7" w:tplc="0C0C0003" w:tentative="1">
      <w:start w:val="1"/>
      <w:numFmt w:val="bullet"/>
      <w:lvlText w:val="o"/>
      <w:lvlJc w:val="left"/>
      <w:pPr>
        <w:ind w:left="5940" w:hanging="360"/>
      </w:pPr>
      <w:rPr>
        <w:rFonts w:ascii="Courier New" w:hAnsi="Courier New" w:cs="Courier New" w:hint="default"/>
      </w:rPr>
    </w:lvl>
    <w:lvl w:ilvl="8" w:tplc="0C0C0005" w:tentative="1">
      <w:start w:val="1"/>
      <w:numFmt w:val="bullet"/>
      <w:lvlText w:val=""/>
      <w:lvlJc w:val="left"/>
      <w:pPr>
        <w:ind w:left="6660" w:hanging="360"/>
      </w:pPr>
      <w:rPr>
        <w:rFonts w:ascii="Wingdings" w:hAnsi="Wingdings" w:hint="default"/>
      </w:rPr>
    </w:lvl>
  </w:abstractNum>
  <w:abstractNum w:abstractNumId="32" w15:restartNumberingAfterBreak="0">
    <w:nsid w:val="6FE86BAE"/>
    <w:multiLevelType w:val="hybridMultilevel"/>
    <w:tmpl w:val="A3C07AE0"/>
    <w:lvl w:ilvl="0" w:tplc="E0E2E1A0">
      <w:start w:val="1"/>
      <w:numFmt w:val="bullet"/>
      <w:lvlText w:val=""/>
      <w:lvlJc w:val="left"/>
      <w:pPr>
        <w:ind w:left="360" w:hanging="360"/>
      </w:pPr>
      <w:rPr>
        <w:rFonts w:ascii="Wingdings" w:hAnsi="Wingdings" w:cs="Wingdings" w:hint="default"/>
        <w:b/>
        <w:i w:val="0"/>
        <w:color w:val="243A68"/>
        <w:sz w:val="2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0455C88"/>
    <w:multiLevelType w:val="hybridMultilevel"/>
    <w:tmpl w:val="462EC766"/>
    <w:lvl w:ilvl="0" w:tplc="3E64128A">
      <w:start w:val="1"/>
      <w:numFmt w:val="bullet"/>
      <w:lvlText w:val=""/>
      <w:lvlJc w:val="left"/>
      <w:pPr>
        <w:tabs>
          <w:tab w:val="num" w:pos="720"/>
        </w:tabs>
        <w:ind w:left="720" w:hanging="360"/>
      </w:pPr>
      <w:rPr>
        <w:rFonts w:ascii="Wingdings" w:hAnsi="Wingdings" w:hint="default"/>
      </w:rPr>
    </w:lvl>
    <w:lvl w:ilvl="1" w:tplc="92DC8756" w:tentative="1">
      <w:start w:val="1"/>
      <w:numFmt w:val="bullet"/>
      <w:lvlText w:val=""/>
      <w:lvlJc w:val="left"/>
      <w:pPr>
        <w:tabs>
          <w:tab w:val="num" w:pos="1440"/>
        </w:tabs>
        <w:ind w:left="1440" w:hanging="360"/>
      </w:pPr>
      <w:rPr>
        <w:rFonts w:ascii="Wingdings" w:hAnsi="Wingdings" w:hint="default"/>
      </w:rPr>
    </w:lvl>
    <w:lvl w:ilvl="2" w:tplc="8CE0D01C" w:tentative="1">
      <w:start w:val="1"/>
      <w:numFmt w:val="bullet"/>
      <w:lvlText w:val=""/>
      <w:lvlJc w:val="left"/>
      <w:pPr>
        <w:tabs>
          <w:tab w:val="num" w:pos="2160"/>
        </w:tabs>
        <w:ind w:left="2160" w:hanging="360"/>
      </w:pPr>
      <w:rPr>
        <w:rFonts w:ascii="Wingdings" w:hAnsi="Wingdings" w:hint="default"/>
      </w:rPr>
    </w:lvl>
    <w:lvl w:ilvl="3" w:tplc="6E8677BE" w:tentative="1">
      <w:start w:val="1"/>
      <w:numFmt w:val="bullet"/>
      <w:lvlText w:val=""/>
      <w:lvlJc w:val="left"/>
      <w:pPr>
        <w:tabs>
          <w:tab w:val="num" w:pos="2880"/>
        </w:tabs>
        <w:ind w:left="2880" w:hanging="360"/>
      </w:pPr>
      <w:rPr>
        <w:rFonts w:ascii="Wingdings" w:hAnsi="Wingdings" w:hint="default"/>
      </w:rPr>
    </w:lvl>
    <w:lvl w:ilvl="4" w:tplc="470C2EEC" w:tentative="1">
      <w:start w:val="1"/>
      <w:numFmt w:val="bullet"/>
      <w:lvlText w:val=""/>
      <w:lvlJc w:val="left"/>
      <w:pPr>
        <w:tabs>
          <w:tab w:val="num" w:pos="3600"/>
        </w:tabs>
        <w:ind w:left="3600" w:hanging="360"/>
      </w:pPr>
      <w:rPr>
        <w:rFonts w:ascii="Wingdings" w:hAnsi="Wingdings" w:hint="default"/>
      </w:rPr>
    </w:lvl>
    <w:lvl w:ilvl="5" w:tplc="7E2A6F2E" w:tentative="1">
      <w:start w:val="1"/>
      <w:numFmt w:val="bullet"/>
      <w:lvlText w:val=""/>
      <w:lvlJc w:val="left"/>
      <w:pPr>
        <w:tabs>
          <w:tab w:val="num" w:pos="4320"/>
        </w:tabs>
        <w:ind w:left="4320" w:hanging="360"/>
      </w:pPr>
      <w:rPr>
        <w:rFonts w:ascii="Wingdings" w:hAnsi="Wingdings" w:hint="default"/>
      </w:rPr>
    </w:lvl>
    <w:lvl w:ilvl="6" w:tplc="BA8E6518" w:tentative="1">
      <w:start w:val="1"/>
      <w:numFmt w:val="bullet"/>
      <w:lvlText w:val=""/>
      <w:lvlJc w:val="left"/>
      <w:pPr>
        <w:tabs>
          <w:tab w:val="num" w:pos="5040"/>
        </w:tabs>
        <w:ind w:left="5040" w:hanging="360"/>
      </w:pPr>
      <w:rPr>
        <w:rFonts w:ascii="Wingdings" w:hAnsi="Wingdings" w:hint="default"/>
      </w:rPr>
    </w:lvl>
    <w:lvl w:ilvl="7" w:tplc="CBBA570C" w:tentative="1">
      <w:start w:val="1"/>
      <w:numFmt w:val="bullet"/>
      <w:lvlText w:val=""/>
      <w:lvlJc w:val="left"/>
      <w:pPr>
        <w:tabs>
          <w:tab w:val="num" w:pos="5760"/>
        </w:tabs>
        <w:ind w:left="5760" w:hanging="360"/>
      </w:pPr>
      <w:rPr>
        <w:rFonts w:ascii="Wingdings" w:hAnsi="Wingdings" w:hint="default"/>
      </w:rPr>
    </w:lvl>
    <w:lvl w:ilvl="8" w:tplc="BCDE432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A77147"/>
    <w:multiLevelType w:val="hybridMultilevel"/>
    <w:tmpl w:val="0F966B12"/>
    <w:lvl w:ilvl="0" w:tplc="A50C4F28">
      <w:numFmt w:val="bullet"/>
      <w:lvlText w:val="-"/>
      <w:lvlJc w:val="left"/>
      <w:pPr>
        <w:ind w:left="1066" w:hanging="360"/>
      </w:pPr>
      <w:rPr>
        <w:rFonts w:ascii="Calibri" w:eastAsiaTheme="minorEastAsia" w:hAnsi="Calibri" w:cs="Calibri" w:hint="default"/>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35" w15:restartNumberingAfterBreak="0">
    <w:nsid w:val="735C5569"/>
    <w:multiLevelType w:val="hybridMultilevel"/>
    <w:tmpl w:val="B198BB34"/>
    <w:lvl w:ilvl="0" w:tplc="6846A1F0">
      <w:start w:val="1"/>
      <w:numFmt w:val="bullet"/>
      <w:lvlText w:val=""/>
      <w:lvlJc w:val="left"/>
      <w:pPr>
        <w:ind w:left="360" w:hanging="360"/>
      </w:pPr>
      <w:rPr>
        <w:rFonts w:ascii="Wingdings" w:hAnsi="Wingdings" w:cs="Wingdings" w:hint="default"/>
        <w:b/>
        <w:i w:val="0"/>
        <w:color w:val="243A68"/>
        <w:sz w:val="2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135640241">
    <w:abstractNumId w:val="28"/>
  </w:num>
  <w:num w:numId="2" w16cid:durableId="950548480">
    <w:abstractNumId w:val="21"/>
  </w:num>
  <w:num w:numId="3" w16cid:durableId="2015719114">
    <w:abstractNumId w:val="29"/>
  </w:num>
  <w:num w:numId="4" w16cid:durableId="1791050137">
    <w:abstractNumId w:val="27"/>
  </w:num>
  <w:num w:numId="5" w16cid:durableId="1795169850">
    <w:abstractNumId w:val="4"/>
  </w:num>
  <w:num w:numId="6" w16cid:durableId="1990286006">
    <w:abstractNumId w:val="2"/>
  </w:num>
  <w:num w:numId="7" w16cid:durableId="281696570">
    <w:abstractNumId w:val="31"/>
  </w:num>
  <w:num w:numId="8" w16cid:durableId="1254556878">
    <w:abstractNumId w:val="35"/>
  </w:num>
  <w:num w:numId="9" w16cid:durableId="862743625">
    <w:abstractNumId w:val="11"/>
  </w:num>
  <w:num w:numId="10" w16cid:durableId="556011122">
    <w:abstractNumId w:val="32"/>
  </w:num>
  <w:num w:numId="11" w16cid:durableId="1468665110">
    <w:abstractNumId w:val="26"/>
  </w:num>
  <w:num w:numId="12" w16cid:durableId="1748917864">
    <w:abstractNumId w:val="19"/>
  </w:num>
  <w:num w:numId="13" w16cid:durableId="612251854">
    <w:abstractNumId w:val="13"/>
  </w:num>
  <w:num w:numId="14" w16cid:durableId="1972898308">
    <w:abstractNumId w:val="10"/>
  </w:num>
  <w:num w:numId="15" w16cid:durableId="1666199608">
    <w:abstractNumId w:val="4"/>
  </w:num>
  <w:num w:numId="16" w16cid:durableId="1439909331">
    <w:abstractNumId w:val="27"/>
  </w:num>
  <w:num w:numId="17" w16cid:durableId="415519135">
    <w:abstractNumId w:val="4"/>
  </w:num>
  <w:num w:numId="18" w16cid:durableId="1562255951">
    <w:abstractNumId w:val="22"/>
  </w:num>
  <w:num w:numId="19" w16cid:durableId="1017805429">
    <w:abstractNumId w:val="0"/>
  </w:num>
  <w:num w:numId="20" w16cid:durableId="1910580002">
    <w:abstractNumId w:val="12"/>
  </w:num>
  <w:num w:numId="21" w16cid:durableId="530342965">
    <w:abstractNumId w:val="7"/>
  </w:num>
  <w:num w:numId="22" w16cid:durableId="816799815">
    <w:abstractNumId w:val="20"/>
  </w:num>
  <w:num w:numId="23" w16cid:durableId="810943052">
    <w:abstractNumId w:val="5"/>
  </w:num>
  <w:num w:numId="24" w16cid:durableId="1101804142">
    <w:abstractNumId w:val="24"/>
  </w:num>
  <w:num w:numId="25" w16cid:durableId="1774277395">
    <w:abstractNumId w:val="15"/>
  </w:num>
  <w:num w:numId="26" w16cid:durableId="246690509">
    <w:abstractNumId w:val="33"/>
  </w:num>
  <w:num w:numId="27" w16cid:durableId="325520169">
    <w:abstractNumId w:val="23"/>
  </w:num>
  <w:num w:numId="28" w16cid:durableId="30766465">
    <w:abstractNumId w:val="6"/>
  </w:num>
  <w:num w:numId="29" w16cid:durableId="384261912">
    <w:abstractNumId w:val="25"/>
  </w:num>
  <w:num w:numId="30" w16cid:durableId="771630408">
    <w:abstractNumId w:val="16"/>
  </w:num>
  <w:num w:numId="31" w16cid:durableId="2077122131">
    <w:abstractNumId w:val="1"/>
  </w:num>
  <w:num w:numId="32" w16cid:durableId="385838867">
    <w:abstractNumId w:val="17"/>
  </w:num>
  <w:num w:numId="33" w16cid:durableId="55203477">
    <w:abstractNumId w:val="30"/>
  </w:num>
  <w:num w:numId="34" w16cid:durableId="1102798558">
    <w:abstractNumId w:val="18"/>
  </w:num>
  <w:num w:numId="35" w16cid:durableId="680349819">
    <w:abstractNumId w:val="14"/>
  </w:num>
  <w:num w:numId="36" w16cid:durableId="970012816">
    <w:abstractNumId w:val="9"/>
  </w:num>
  <w:num w:numId="37" w16cid:durableId="1895003110">
    <w:abstractNumId w:val="3"/>
  </w:num>
  <w:num w:numId="38" w16cid:durableId="1583566261">
    <w:abstractNumId w:val="8"/>
  </w:num>
  <w:num w:numId="39" w16cid:durableId="10079006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19"/>
    <w:rsid w:val="00001C65"/>
    <w:rsid w:val="00005DE6"/>
    <w:rsid w:val="00006F65"/>
    <w:rsid w:val="000079AB"/>
    <w:rsid w:val="000117D5"/>
    <w:rsid w:val="00012111"/>
    <w:rsid w:val="000150C4"/>
    <w:rsid w:val="000152F9"/>
    <w:rsid w:val="00016B4D"/>
    <w:rsid w:val="00016C34"/>
    <w:rsid w:val="00021851"/>
    <w:rsid w:val="0002285C"/>
    <w:rsid w:val="00025151"/>
    <w:rsid w:val="0003090E"/>
    <w:rsid w:val="00031B04"/>
    <w:rsid w:val="00032570"/>
    <w:rsid w:val="00032A08"/>
    <w:rsid w:val="00033B98"/>
    <w:rsid w:val="00033D28"/>
    <w:rsid w:val="00034FBF"/>
    <w:rsid w:val="0003632E"/>
    <w:rsid w:val="0003685D"/>
    <w:rsid w:val="00036AA7"/>
    <w:rsid w:val="00040A30"/>
    <w:rsid w:val="00045845"/>
    <w:rsid w:val="0004614F"/>
    <w:rsid w:val="00046C58"/>
    <w:rsid w:val="00050CF9"/>
    <w:rsid w:val="00050F10"/>
    <w:rsid w:val="000548E3"/>
    <w:rsid w:val="00055406"/>
    <w:rsid w:val="00056172"/>
    <w:rsid w:val="00057A6D"/>
    <w:rsid w:val="00065E9C"/>
    <w:rsid w:val="00066926"/>
    <w:rsid w:val="00066C02"/>
    <w:rsid w:val="00071DEF"/>
    <w:rsid w:val="00073034"/>
    <w:rsid w:val="00076171"/>
    <w:rsid w:val="00077A9C"/>
    <w:rsid w:val="00080601"/>
    <w:rsid w:val="00080D5C"/>
    <w:rsid w:val="000814C7"/>
    <w:rsid w:val="00081BD3"/>
    <w:rsid w:val="00084B16"/>
    <w:rsid w:val="00085D4A"/>
    <w:rsid w:val="00086A37"/>
    <w:rsid w:val="000923A5"/>
    <w:rsid w:val="000929B0"/>
    <w:rsid w:val="00092F6A"/>
    <w:rsid w:val="00094479"/>
    <w:rsid w:val="0009524C"/>
    <w:rsid w:val="00096043"/>
    <w:rsid w:val="00097F1E"/>
    <w:rsid w:val="000A1CB4"/>
    <w:rsid w:val="000A1EC2"/>
    <w:rsid w:val="000A202D"/>
    <w:rsid w:val="000A61C3"/>
    <w:rsid w:val="000B0980"/>
    <w:rsid w:val="000B0C12"/>
    <w:rsid w:val="000B1E14"/>
    <w:rsid w:val="000B21D6"/>
    <w:rsid w:val="000B2AF5"/>
    <w:rsid w:val="000B2B2F"/>
    <w:rsid w:val="000B36F2"/>
    <w:rsid w:val="000B38CF"/>
    <w:rsid w:val="000B60F6"/>
    <w:rsid w:val="000C5D9E"/>
    <w:rsid w:val="000C5FD1"/>
    <w:rsid w:val="000C63A6"/>
    <w:rsid w:val="000C6A45"/>
    <w:rsid w:val="000D476D"/>
    <w:rsid w:val="000D6B31"/>
    <w:rsid w:val="000E0F03"/>
    <w:rsid w:val="000E0F60"/>
    <w:rsid w:val="000E1B06"/>
    <w:rsid w:val="000E3D4F"/>
    <w:rsid w:val="000E6A3D"/>
    <w:rsid w:val="000E6BDB"/>
    <w:rsid w:val="000F0232"/>
    <w:rsid w:val="000F0250"/>
    <w:rsid w:val="000F18A5"/>
    <w:rsid w:val="000F213C"/>
    <w:rsid w:val="000F61EE"/>
    <w:rsid w:val="000F68E7"/>
    <w:rsid w:val="000F6EF4"/>
    <w:rsid w:val="000F6FFF"/>
    <w:rsid w:val="000F745F"/>
    <w:rsid w:val="001009B7"/>
    <w:rsid w:val="00101914"/>
    <w:rsid w:val="00103FDB"/>
    <w:rsid w:val="001056FF"/>
    <w:rsid w:val="0010599B"/>
    <w:rsid w:val="00105C1A"/>
    <w:rsid w:val="00106733"/>
    <w:rsid w:val="00110881"/>
    <w:rsid w:val="0011356D"/>
    <w:rsid w:val="00113E9D"/>
    <w:rsid w:val="00114CD8"/>
    <w:rsid w:val="00114D49"/>
    <w:rsid w:val="00116389"/>
    <w:rsid w:val="00117C24"/>
    <w:rsid w:val="001245F3"/>
    <w:rsid w:val="00124E90"/>
    <w:rsid w:val="00125732"/>
    <w:rsid w:val="00127D53"/>
    <w:rsid w:val="00130FDB"/>
    <w:rsid w:val="00131390"/>
    <w:rsid w:val="00132065"/>
    <w:rsid w:val="0013306B"/>
    <w:rsid w:val="001354B4"/>
    <w:rsid w:val="00137ED7"/>
    <w:rsid w:val="00140BD2"/>
    <w:rsid w:val="00143140"/>
    <w:rsid w:val="001458B7"/>
    <w:rsid w:val="0014680B"/>
    <w:rsid w:val="00146E7C"/>
    <w:rsid w:val="001479E0"/>
    <w:rsid w:val="00154437"/>
    <w:rsid w:val="00155107"/>
    <w:rsid w:val="00155523"/>
    <w:rsid w:val="00155567"/>
    <w:rsid w:val="00156AE5"/>
    <w:rsid w:val="00161EA1"/>
    <w:rsid w:val="00163BF2"/>
    <w:rsid w:val="00166888"/>
    <w:rsid w:val="00166ABD"/>
    <w:rsid w:val="00167733"/>
    <w:rsid w:val="00172DB3"/>
    <w:rsid w:val="0017321B"/>
    <w:rsid w:val="00174F52"/>
    <w:rsid w:val="00175EEA"/>
    <w:rsid w:val="0018021E"/>
    <w:rsid w:val="00180733"/>
    <w:rsid w:val="00180E62"/>
    <w:rsid w:val="0018338F"/>
    <w:rsid w:val="0018469F"/>
    <w:rsid w:val="00184E1E"/>
    <w:rsid w:val="001852A2"/>
    <w:rsid w:val="001872DA"/>
    <w:rsid w:val="00187323"/>
    <w:rsid w:val="00187939"/>
    <w:rsid w:val="00193625"/>
    <w:rsid w:val="00195BEB"/>
    <w:rsid w:val="00196F4A"/>
    <w:rsid w:val="001A0A05"/>
    <w:rsid w:val="001A0D2C"/>
    <w:rsid w:val="001A125A"/>
    <w:rsid w:val="001A27FC"/>
    <w:rsid w:val="001A6017"/>
    <w:rsid w:val="001A6C75"/>
    <w:rsid w:val="001A7616"/>
    <w:rsid w:val="001B2840"/>
    <w:rsid w:val="001B427A"/>
    <w:rsid w:val="001B4984"/>
    <w:rsid w:val="001B5BD6"/>
    <w:rsid w:val="001B7451"/>
    <w:rsid w:val="001B7D37"/>
    <w:rsid w:val="001C00BE"/>
    <w:rsid w:val="001C0BF6"/>
    <w:rsid w:val="001C3DBA"/>
    <w:rsid w:val="001C4A64"/>
    <w:rsid w:val="001D132E"/>
    <w:rsid w:val="001D1932"/>
    <w:rsid w:val="001D346E"/>
    <w:rsid w:val="001D4154"/>
    <w:rsid w:val="001D4AAF"/>
    <w:rsid w:val="001D4E54"/>
    <w:rsid w:val="001D4E9E"/>
    <w:rsid w:val="001D6876"/>
    <w:rsid w:val="001E2394"/>
    <w:rsid w:val="001E6A3D"/>
    <w:rsid w:val="001F01AD"/>
    <w:rsid w:val="001F1EFD"/>
    <w:rsid w:val="001F2209"/>
    <w:rsid w:val="001F34DB"/>
    <w:rsid w:val="001F414B"/>
    <w:rsid w:val="001F42CE"/>
    <w:rsid w:val="001F452E"/>
    <w:rsid w:val="001F4752"/>
    <w:rsid w:val="001F5D03"/>
    <w:rsid w:val="00200CF2"/>
    <w:rsid w:val="0020164A"/>
    <w:rsid w:val="00202DF2"/>
    <w:rsid w:val="00205A79"/>
    <w:rsid w:val="002074A8"/>
    <w:rsid w:val="00212835"/>
    <w:rsid w:val="00215658"/>
    <w:rsid w:val="00220D89"/>
    <w:rsid w:val="00221682"/>
    <w:rsid w:val="00222E39"/>
    <w:rsid w:val="00223BED"/>
    <w:rsid w:val="0022404F"/>
    <w:rsid w:val="00224266"/>
    <w:rsid w:val="002267EA"/>
    <w:rsid w:val="0023006C"/>
    <w:rsid w:val="002301D6"/>
    <w:rsid w:val="00232BE0"/>
    <w:rsid w:val="00233A4F"/>
    <w:rsid w:val="00233E4E"/>
    <w:rsid w:val="002344CD"/>
    <w:rsid w:val="002350FF"/>
    <w:rsid w:val="0023598C"/>
    <w:rsid w:val="002372F4"/>
    <w:rsid w:val="002423E7"/>
    <w:rsid w:val="00242A51"/>
    <w:rsid w:val="00242E08"/>
    <w:rsid w:val="00244CB3"/>
    <w:rsid w:val="00246DDC"/>
    <w:rsid w:val="00247C7A"/>
    <w:rsid w:val="0025054D"/>
    <w:rsid w:val="00252918"/>
    <w:rsid w:val="00253C6D"/>
    <w:rsid w:val="002560F5"/>
    <w:rsid w:val="00257298"/>
    <w:rsid w:val="002605D0"/>
    <w:rsid w:val="0026075F"/>
    <w:rsid w:val="002610A4"/>
    <w:rsid w:val="00261D6A"/>
    <w:rsid w:val="00263AA0"/>
    <w:rsid w:val="002657D7"/>
    <w:rsid w:val="00266555"/>
    <w:rsid w:val="002665A5"/>
    <w:rsid w:val="002676F0"/>
    <w:rsid w:val="002704D7"/>
    <w:rsid w:val="00271B69"/>
    <w:rsid w:val="00273012"/>
    <w:rsid w:val="0027356F"/>
    <w:rsid w:val="002768A4"/>
    <w:rsid w:val="0027775B"/>
    <w:rsid w:val="00277F37"/>
    <w:rsid w:val="002804F9"/>
    <w:rsid w:val="00281279"/>
    <w:rsid w:val="00281560"/>
    <w:rsid w:val="00284377"/>
    <w:rsid w:val="00286F90"/>
    <w:rsid w:val="002915F1"/>
    <w:rsid w:val="002916A0"/>
    <w:rsid w:val="002920BB"/>
    <w:rsid w:val="002A09FF"/>
    <w:rsid w:val="002A0C9B"/>
    <w:rsid w:val="002A3569"/>
    <w:rsid w:val="002A4A61"/>
    <w:rsid w:val="002A7DB5"/>
    <w:rsid w:val="002A7E78"/>
    <w:rsid w:val="002B7E21"/>
    <w:rsid w:val="002C4AA6"/>
    <w:rsid w:val="002C7DA4"/>
    <w:rsid w:val="002D39A4"/>
    <w:rsid w:val="002D3C89"/>
    <w:rsid w:val="002D4269"/>
    <w:rsid w:val="002D4E70"/>
    <w:rsid w:val="002E0358"/>
    <w:rsid w:val="002E1B16"/>
    <w:rsid w:val="002E2240"/>
    <w:rsid w:val="002E27D2"/>
    <w:rsid w:val="002E3806"/>
    <w:rsid w:val="002E6BC4"/>
    <w:rsid w:val="002F3754"/>
    <w:rsid w:val="002F577D"/>
    <w:rsid w:val="002F5C70"/>
    <w:rsid w:val="003007FA"/>
    <w:rsid w:val="00301A1F"/>
    <w:rsid w:val="00301D83"/>
    <w:rsid w:val="00301D8B"/>
    <w:rsid w:val="003127CD"/>
    <w:rsid w:val="0031340B"/>
    <w:rsid w:val="0031485A"/>
    <w:rsid w:val="003157CE"/>
    <w:rsid w:val="00323E32"/>
    <w:rsid w:val="00324F01"/>
    <w:rsid w:val="003305BA"/>
    <w:rsid w:val="00330AE4"/>
    <w:rsid w:val="003311D8"/>
    <w:rsid w:val="00335E11"/>
    <w:rsid w:val="00335F00"/>
    <w:rsid w:val="00336A10"/>
    <w:rsid w:val="00340D5A"/>
    <w:rsid w:val="00341D0B"/>
    <w:rsid w:val="003424E8"/>
    <w:rsid w:val="0034447E"/>
    <w:rsid w:val="003473B5"/>
    <w:rsid w:val="0035017C"/>
    <w:rsid w:val="00351404"/>
    <w:rsid w:val="003530A6"/>
    <w:rsid w:val="003544E8"/>
    <w:rsid w:val="003559A7"/>
    <w:rsid w:val="003655A0"/>
    <w:rsid w:val="003665C7"/>
    <w:rsid w:val="00367D9A"/>
    <w:rsid w:val="0037140B"/>
    <w:rsid w:val="00371B34"/>
    <w:rsid w:val="00371B6B"/>
    <w:rsid w:val="00372B7B"/>
    <w:rsid w:val="003757CA"/>
    <w:rsid w:val="00377AB6"/>
    <w:rsid w:val="003805C6"/>
    <w:rsid w:val="0038351E"/>
    <w:rsid w:val="00383777"/>
    <w:rsid w:val="00385C49"/>
    <w:rsid w:val="00387A0E"/>
    <w:rsid w:val="0039163D"/>
    <w:rsid w:val="00392DC0"/>
    <w:rsid w:val="0039692A"/>
    <w:rsid w:val="00397FD7"/>
    <w:rsid w:val="003A14CD"/>
    <w:rsid w:val="003A28E3"/>
    <w:rsid w:val="003A2B7A"/>
    <w:rsid w:val="003A4D14"/>
    <w:rsid w:val="003A62F9"/>
    <w:rsid w:val="003B331D"/>
    <w:rsid w:val="003B48CF"/>
    <w:rsid w:val="003B5145"/>
    <w:rsid w:val="003B5830"/>
    <w:rsid w:val="003B6462"/>
    <w:rsid w:val="003C0028"/>
    <w:rsid w:val="003C0407"/>
    <w:rsid w:val="003C265B"/>
    <w:rsid w:val="003C3445"/>
    <w:rsid w:val="003C5D70"/>
    <w:rsid w:val="003C5F96"/>
    <w:rsid w:val="003C77D4"/>
    <w:rsid w:val="003D4193"/>
    <w:rsid w:val="003D4196"/>
    <w:rsid w:val="003D5C00"/>
    <w:rsid w:val="003D6A8A"/>
    <w:rsid w:val="003D7F80"/>
    <w:rsid w:val="003E6689"/>
    <w:rsid w:val="003E71E6"/>
    <w:rsid w:val="003E7802"/>
    <w:rsid w:val="003F19B1"/>
    <w:rsid w:val="003F578A"/>
    <w:rsid w:val="003F5829"/>
    <w:rsid w:val="003F7F2B"/>
    <w:rsid w:val="00401413"/>
    <w:rsid w:val="00401813"/>
    <w:rsid w:val="00402192"/>
    <w:rsid w:val="00402CA2"/>
    <w:rsid w:val="00404382"/>
    <w:rsid w:val="0041141F"/>
    <w:rsid w:val="00412188"/>
    <w:rsid w:val="00413D5A"/>
    <w:rsid w:val="00421D82"/>
    <w:rsid w:val="00421F6C"/>
    <w:rsid w:val="00421FD5"/>
    <w:rsid w:val="0042313E"/>
    <w:rsid w:val="00425F8F"/>
    <w:rsid w:val="004321C6"/>
    <w:rsid w:val="00434866"/>
    <w:rsid w:val="00434AD4"/>
    <w:rsid w:val="00435F10"/>
    <w:rsid w:val="00436AF2"/>
    <w:rsid w:val="00436BE9"/>
    <w:rsid w:val="00436DAE"/>
    <w:rsid w:val="00440BA1"/>
    <w:rsid w:val="00440F3D"/>
    <w:rsid w:val="004421A3"/>
    <w:rsid w:val="00442235"/>
    <w:rsid w:val="0044225B"/>
    <w:rsid w:val="004476E3"/>
    <w:rsid w:val="00447963"/>
    <w:rsid w:val="004520A6"/>
    <w:rsid w:val="00452A90"/>
    <w:rsid w:val="00455B2E"/>
    <w:rsid w:val="004605FA"/>
    <w:rsid w:val="004674E9"/>
    <w:rsid w:val="00467AD1"/>
    <w:rsid w:val="00472A40"/>
    <w:rsid w:val="00474212"/>
    <w:rsid w:val="0047451E"/>
    <w:rsid w:val="00476694"/>
    <w:rsid w:val="00477347"/>
    <w:rsid w:val="00477CDA"/>
    <w:rsid w:val="00481E23"/>
    <w:rsid w:val="00482598"/>
    <w:rsid w:val="00482A9B"/>
    <w:rsid w:val="004842EE"/>
    <w:rsid w:val="00485150"/>
    <w:rsid w:val="00486241"/>
    <w:rsid w:val="004904D1"/>
    <w:rsid w:val="00493068"/>
    <w:rsid w:val="004936D6"/>
    <w:rsid w:val="004A1DCC"/>
    <w:rsid w:val="004A2B9A"/>
    <w:rsid w:val="004A426B"/>
    <w:rsid w:val="004A66D9"/>
    <w:rsid w:val="004A7083"/>
    <w:rsid w:val="004B2953"/>
    <w:rsid w:val="004B689B"/>
    <w:rsid w:val="004C0861"/>
    <w:rsid w:val="004C3ED7"/>
    <w:rsid w:val="004C4150"/>
    <w:rsid w:val="004C7B86"/>
    <w:rsid w:val="004D2EAF"/>
    <w:rsid w:val="004D6078"/>
    <w:rsid w:val="004D6696"/>
    <w:rsid w:val="004D769B"/>
    <w:rsid w:val="004D7E99"/>
    <w:rsid w:val="004E1A67"/>
    <w:rsid w:val="004E1CD9"/>
    <w:rsid w:val="004E2CE1"/>
    <w:rsid w:val="004E3A77"/>
    <w:rsid w:val="004E3B5A"/>
    <w:rsid w:val="004E5665"/>
    <w:rsid w:val="004E5858"/>
    <w:rsid w:val="004E6A32"/>
    <w:rsid w:val="004E7B7F"/>
    <w:rsid w:val="004F046E"/>
    <w:rsid w:val="004F1890"/>
    <w:rsid w:val="004F26C4"/>
    <w:rsid w:val="004F2A56"/>
    <w:rsid w:val="004F308A"/>
    <w:rsid w:val="004F3164"/>
    <w:rsid w:val="004F4666"/>
    <w:rsid w:val="004F52F8"/>
    <w:rsid w:val="004F703F"/>
    <w:rsid w:val="0050058F"/>
    <w:rsid w:val="00502982"/>
    <w:rsid w:val="00506777"/>
    <w:rsid w:val="00510122"/>
    <w:rsid w:val="00510CF0"/>
    <w:rsid w:val="00512BF9"/>
    <w:rsid w:val="005140D3"/>
    <w:rsid w:val="0051414B"/>
    <w:rsid w:val="00516BA2"/>
    <w:rsid w:val="0052500A"/>
    <w:rsid w:val="00525AF8"/>
    <w:rsid w:val="00530053"/>
    <w:rsid w:val="00534530"/>
    <w:rsid w:val="0053736F"/>
    <w:rsid w:val="00537F7B"/>
    <w:rsid w:val="00544791"/>
    <w:rsid w:val="005538CD"/>
    <w:rsid w:val="00554835"/>
    <w:rsid w:val="00556AC1"/>
    <w:rsid w:val="00556B9C"/>
    <w:rsid w:val="00560421"/>
    <w:rsid w:val="00571558"/>
    <w:rsid w:val="005762C9"/>
    <w:rsid w:val="005800D7"/>
    <w:rsid w:val="0058039E"/>
    <w:rsid w:val="005804E2"/>
    <w:rsid w:val="005819E8"/>
    <w:rsid w:val="00584991"/>
    <w:rsid w:val="005869CD"/>
    <w:rsid w:val="0059060C"/>
    <w:rsid w:val="00594E5C"/>
    <w:rsid w:val="005962C9"/>
    <w:rsid w:val="00597839"/>
    <w:rsid w:val="005A275A"/>
    <w:rsid w:val="005B039A"/>
    <w:rsid w:val="005B32FB"/>
    <w:rsid w:val="005B567E"/>
    <w:rsid w:val="005B5F00"/>
    <w:rsid w:val="005B707D"/>
    <w:rsid w:val="005B7CCB"/>
    <w:rsid w:val="005B7E61"/>
    <w:rsid w:val="005C1ED1"/>
    <w:rsid w:val="005C2468"/>
    <w:rsid w:val="005C272B"/>
    <w:rsid w:val="005D2CAF"/>
    <w:rsid w:val="005D327C"/>
    <w:rsid w:val="005D34E3"/>
    <w:rsid w:val="005D56B5"/>
    <w:rsid w:val="005D6759"/>
    <w:rsid w:val="005E08E2"/>
    <w:rsid w:val="005E0DE2"/>
    <w:rsid w:val="005E15B0"/>
    <w:rsid w:val="005E15EC"/>
    <w:rsid w:val="005E2DD8"/>
    <w:rsid w:val="005E724F"/>
    <w:rsid w:val="005F1BAB"/>
    <w:rsid w:val="005F2586"/>
    <w:rsid w:val="005F3C51"/>
    <w:rsid w:val="005F6446"/>
    <w:rsid w:val="005F6F21"/>
    <w:rsid w:val="006016C8"/>
    <w:rsid w:val="00601902"/>
    <w:rsid w:val="0060562E"/>
    <w:rsid w:val="0061182E"/>
    <w:rsid w:val="006128AF"/>
    <w:rsid w:val="0061324C"/>
    <w:rsid w:val="006133FE"/>
    <w:rsid w:val="006138A4"/>
    <w:rsid w:val="00614765"/>
    <w:rsid w:val="006166D6"/>
    <w:rsid w:val="00617480"/>
    <w:rsid w:val="00620627"/>
    <w:rsid w:val="00621822"/>
    <w:rsid w:val="00621E44"/>
    <w:rsid w:val="00625607"/>
    <w:rsid w:val="00626290"/>
    <w:rsid w:val="00630A71"/>
    <w:rsid w:val="00633F46"/>
    <w:rsid w:val="00634281"/>
    <w:rsid w:val="00640B4A"/>
    <w:rsid w:val="00641246"/>
    <w:rsid w:val="00642DE8"/>
    <w:rsid w:val="006433E0"/>
    <w:rsid w:val="006452EB"/>
    <w:rsid w:val="00647138"/>
    <w:rsid w:val="00652A57"/>
    <w:rsid w:val="0065487B"/>
    <w:rsid w:val="00660852"/>
    <w:rsid w:val="00660F17"/>
    <w:rsid w:val="0066126B"/>
    <w:rsid w:val="00661C26"/>
    <w:rsid w:val="00662964"/>
    <w:rsid w:val="006638B2"/>
    <w:rsid w:val="00665C6C"/>
    <w:rsid w:val="00673D1B"/>
    <w:rsid w:val="0067619C"/>
    <w:rsid w:val="0068016D"/>
    <w:rsid w:val="00682867"/>
    <w:rsid w:val="006837B0"/>
    <w:rsid w:val="006842AC"/>
    <w:rsid w:val="00685F0D"/>
    <w:rsid w:val="0068674A"/>
    <w:rsid w:val="00687A1F"/>
    <w:rsid w:val="00690B52"/>
    <w:rsid w:val="00691C1F"/>
    <w:rsid w:val="00691E87"/>
    <w:rsid w:val="00695952"/>
    <w:rsid w:val="00697639"/>
    <w:rsid w:val="00697A93"/>
    <w:rsid w:val="006A2BB5"/>
    <w:rsid w:val="006A57E4"/>
    <w:rsid w:val="006B027B"/>
    <w:rsid w:val="006B0863"/>
    <w:rsid w:val="006B34E9"/>
    <w:rsid w:val="006B57C3"/>
    <w:rsid w:val="006B78FD"/>
    <w:rsid w:val="006C247B"/>
    <w:rsid w:val="006C3D0A"/>
    <w:rsid w:val="006C4AFE"/>
    <w:rsid w:val="006C5B7B"/>
    <w:rsid w:val="006C6FAB"/>
    <w:rsid w:val="006D24AF"/>
    <w:rsid w:val="006D52AF"/>
    <w:rsid w:val="006D5C7A"/>
    <w:rsid w:val="006D5CFA"/>
    <w:rsid w:val="006E62F9"/>
    <w:rsid w:val="006E736F"/>
    <w:rsid w:val="006E7775"/>
    <w:rsid w:val="006E7B87"/>
    <w:rsid w:val="006F2D2F"/>
    <w:rsid w:val="006F463F"/>
    <w:rsid w:val="0070376A"/>
    <w:rsid w:val="00703893"/>
    <w:rsid w:val="00703A32"/>
    <w:rsid w:val="00705FC8"/>
    <w:rsid w:val="00712785"/>
    <w:rsid w:val="007132D7"/>
    <w:rsid w:val="00713C6B"/>
    <w:rsid w:val="00714C7B"/>
    <w:rsid w:val="007157F2"/>
    <w:rsid w:val="00715B30"/>
    <w:rsid w:val="00716533"/>
    <w:rsid w:val="00723E5E"/>
    <w:rsid w:val="00725F33"/>
    <w:rsid w:val="0072656F"/>
    <w:rsid w:val="00727063"/>
    <w:rsid w:val="00727749"/>
    <w:rsid w:val="00731353"/>
    <w:rsid w:val="00732B5A"/>
    <w:rsid w:val="00732F7E"/>
    <w:rsid w:val="007350A9"/>
    <w:rsid w:val="007350D0"/>
    <w:rsid w:val="0073563E"/>
    <w:rsid w:val="00740FA7"/>
    <w:rsid w:val="00741770"/>
    <w:rsid w:val="007418E7"/>
    <w:rsid w:val="00741BD8"/>
    <w:rsid w:val="00743917"/>
    <w:rsid w:val="00745441"/>
    <w:rsid w:val="00745BE1"/>
    <w:rsid w:val="007470BD"/>
    <w:rsid w:val="0074780B"/>
    <w:rsid w:val="00747AC6"/>
    <w:rsid w:val="0075141F"/>
    <w:rsid w:val="007520B3"/>
    <w:rsid w:val="00752A19"/>
    <w:rsid w:val="007553E7"/>
    <w:rsid w:val="00763D46"/>
    <w:rsid w:val="00767B34"/>
    <w:rsid w:val="007713F0"/>
    <w:rsid w:val="00773FD5"/>
    <w:rsid w:val="007761DA"/>
    <w:rsid w:val="00776AF5"/>
    <w:rsid w:val="00781B35"/>
    <w:rsid w:val="007833B6"/>
    <w:rsid w:val="007835DB"/>
    <w:rsid w:val="00786687"/>
    <w:rsid w:val="00787392"/>
    <w:rsid w:val="00787B4B"/>
    <w:rsid w:val="0079110F"/>
    <w:rsid w:val="00793B54"/>
    <w:rsid w:val="00794325"/>
    <w:rsid w:val="007A0B61"/>
    <w:rsid w:val="007A14A8"/>
    <w:rsid w:val="007A207B"/>
    <w:rsid w:val="007A4421"/>
    <w:rsid w:val="007A487B"/>
    <w:rsid w:val="007A5329"/>
    <w:rsid w:val="007B17F6"/>
    <w:rsid w:val="007B3B89"/>
    <w:rsid w:val="007B3C38"/>
    <w:rsid w:val="007B3E87"/>
    <w:rsid w:val="007B67C0"/>
    <w:rsid w:val="007B6FB8"/>
    <w:rsid w:val="007C1D2C"/>
    <w:rsid w:val="007C2838"/>
    <w:rsid w:val="007C3A26"/>
    <w:rsid w:val="007D1C56"/>
    <w:rsid w:val="007D2A9A"/>
    <w:rsid w:val="007D3A5E"/>
    <w:rsid w:val="007D6209"/>
    <w:rsid w:val="007E1971"/>
    <w:rsid w:val="007E264E"/>
    <w:rsid w:val="007E4FF2"/>
    <w:rsid w:val="007E7695"/>
    <w:rsid w:val="007E7E54"/>
    <w:rsid w:val="007F394D"/>
    <w:rsid w:val="007F3CD0"/>
    <w:rsid w:val="007F4C02"/>
    <w:rsid w:val="007F76D0"/>
    <w:rsid w:val="00800204"/>
    <w:rsid w:val="008002A4"/>
    <w:rsid w:val="0080129F"/>
    <w:rsid w:val="0080463F"/>
    <w:rsid w:val="00804BE4"/>
    <w:rsid w:val="008053D1"/>
    <w:rsid w:val="00810A2F"/>
    <w:rsid w:val="008128B3"/>
    <w:rsid w:val="008129CD"/>
    <w:rsid w:val="00815406"/>
    <w:rsid w:val="00821DF0"/>
    <w:rsid w:val="008220D4"/>
    <w:rsid w:val="0082355B"/>
    <w:rsid w:val="00823872"/>
    <w:rsid w:val="00826124"/>
    <w:rsid w:val="00831C1A"/>
    <w:rsid w:val="00836863"/>
    <w:rsid w:val="00836A50"/>
    <w:rsid w:val="008416ED"/>
    <w:rsid w:val="00844001"/>
    <w:rsid w:val="0084697D"/>
    <w:rsid w:val="0084701B"/>
    <w:rsid w:val="00852157"/>
    <w:rsid w:val="008527DA"/>
    <w:rsid w:val="008532EC"/>
    <w:rsid w:val="00853745"/>
    <w:rsid w:val="00855A4D"/>
    <w:rsid w:val="008575CA"/>
    <w:rsid w:val="00857D5A"/>
    <w:rsid w:val="00863390"/>
    <w:rsid w:val="0086687C"/>
    <w:rsid w:val="00867EDF"/>
    <w:rsid w:val="00871188"/>
    <w:rsid w:val="00872EA6"/>
    <w:rsid w:val="00874B41"/>
    <w:rsid w:val="00881B21"/>
    <w:rsid w:val="008838D5"/>
    <w:rsid w:val="00890AAD"/>
    <w:rsid w:val="00890D7C"/>
    <w:rsid w:val="0089271C"/>
    <w:rsid w:val="00893F7C"/>
    <w:rsid w:val="00894764"/>
    <w:rsid w:val="008956A1"/>
    <w:rsid w:val="00895E6D"/>
    <w:rsid w:val="008970FF"/>
    <w:rsid w:val="008A217D"/>
    <w:rsid w:val="008A23CD"/>
    <w:rsid w:val="008A251A"/>
    <w:rsid w:val="008A50AD"/>
    <w:rsid w:val="008A5DBB"/>
    <w:rsid w:val="008A6255"/>
    <w:rsid w:val="008A7957"/>
    <w:rsid w:val="008B105A"/>
    <w:rsid w:val="008B2169"/>
    <w:rsid w:val="008B3CD7"/>
    <w:rsid w:val="008B445F"/>
    <w:rsid w:val="008B5F36"/>
    <w:rsid w:val="008B6E0C"/>
    <w:rsid w:val="008B6F89"/>
    <w:rsid w:val="008C2BB0"/>
    <w:rsid w:val="008C3D4F"/>
    <w:rsid w:val="008C462C"/>
    <w:rsid w:val="008C5503"/>
    <w:rsid w:val="008C6866"/>
    <w:rsid w:val="008C7B3D"/>
    <w:rsid w:val="008D6B0B"/>
    <w:rsid w:val="008E0777"/>
    <w:rsid w:val="008E1062"/>
    <w:rsid w:val="008E3C33"/>
    <w:rsid w:val="008E40B2"/>
    <w:rsid w:val="008E4A61"/>
    <w:rsid w:val="008F11AD"/>
    <w:rsid w:val="008F3C06"/>
    <w:rsid w:val="008F63BC"/>
    <w:rsid w:val="008F69D9"/>
    <w:rsid w:val="00900300"/>
    <w:rsid w:val="0090047A"/>
    <w:rsid w:val="0090295A"/>
    <w:rsid w:val="00903E81"/>
    <w:rsid w:val="00905739"/>
    <w:rsid w:val="00907685"/>
    <w:rsid w:val="00907BC0"/>
    <w:rsid w:val="00910069"/>
    <w:rsid w:val="00913A66"/>
    <w:rsid w:val="00916463"/>
    <w:rsid w:val="0092197E"/>
    <w:rsid w:val="00921C64"/>
    <w:rsid w:val="0092214D"/>
    <w:rsid w:val="00924226"/>
    <w:rsid w:val="0092502A"/>
    <w:rsid w:val="009278A6"/>
    <w:rsid w:val="009333F3"/>
    <w:rsid w:val="00933638"/>
    <w:rsid w:val="00933DCC"/>
    <w:rsid w:val="00933E52"/>
    <w:rsid w:val="0093614B"/>
    <w:rsid w:val="00936DC5"/>
    <w:rsid w:val="009371BB"/>
    <w:rsid w:val="00937502"/>
    <w:rsid w:val="00937DF6"/>
    <w:rsid w:val="009413BB"/>
    <w:rsid w:val="00941753"/>
    <w:rsid w:val="00946B9D"/>
    <w:rsid w:val="00947CCD"/>
    <w:rsid w:val="009530CC"/>
    <w:rsid w:val="00956279"/>
    <w:rsid w:val="00961389"/>
    <w:rsid w:val="009642A8"/>
    <w:rsid w:val="00971CC0"/>
    <w:rsid w:val="00974F4B"/>
    <w:rsid w:val="0097619F"/>
    <w:rsid w:val="009803D5"/>
    <w:rsid w:val="00980E12"/>
    <w:rsid w:val="009814F5"/>
    <w:rsid w:val="00981B9C"/>
    <w:rsid w:val="0098295C"/>
    <w:rsid w:val="00984A8B"/>
    <w:rsid w:val="00985A52"/>
    <w:rsid w:val="0099067F"/>
    <w:rsid w:val="00991CA7"/>
    <w:rsid w:val="00994E64"/>
    <w:rsid w:val="0099512C"/>
    <w:rsid w:val="00997174"/>
    <w:rsid w:val="009978CA"/>
    <w:rsid w:val="00997E76"/>
    <w:rsid w:val="009A0635"/>
    <w:rsid w:val="009A2209"/>
    <w:rsid w:val="009A269C"/>
    <w:rsid w:val="009A2DBD"/>
    <w:rsid w:val="009A3468"/>
    <w:rsid w:val="009A4075"/>
    <w:rsid w:val="009B0784"/>
    <w:rsid w:val="009B0F71"/>
    <w:rsid w:val="009B1FC4"/>
    <w:rsid w:val="009B2E5B"/>
    <w:rsid w:val="009B5182"/>
    <w:rsid w:val="009B61CC"/>
    <w:rsid w:val="009B7C2D"/>
    <w:rsid w:val="009C1503"/>
    <w:rsid w:val="009C1E1C"/>
    <w:rsid w:val="009C23D0"/>
    <w:rsid w:val="009C55FA"/>
    <w:rsid w:val="009C6D52"/>
    <w:rsid w:val="009C6E75"/>
    <w:rsid w:val="009C72D4"/>
    <w:rsid w:val="009D06EA"/>
    <w:rsid w:val="009D13BA"/>
    <w:rsid w:val="009D2493"/>
    <w:rsid w:val="009D7203"/>
    <w:rsid w:val="009D76FD"/>
    <w:rsid w:val="009D792B"/>
    <w:rsid w:val="009E1064"/>
    <w:rsid w:val="009E28B5"/>
    <w:rsid w:val="009E300B"/>
    <w:rsid w:val="009E4C99"/>
    <w:rsid w:val="009E537F"/>
    <w:rsid w:val="009F1CE4"/>
    <w:rsid w:val="009F5C0A"/>
    <w:rsid w:val="009F6D5E"/>
    <w:rsid w:val="00A004CF"/>
    <w:rsid w:val="00A020A9"/>
    <w:rsid w:val="00A04079"/>
    <w:rsid w:val="00A05DC4"/>
    <w:rsid w:val="00A12AB9"/>
    <w:rsid w:val="00A1350A"/>
    <w:rsid w:val="00A14171"/>
    <w:rsid w:val="00A144A3"/>
    <w:rsid w:val="00A14CB2"/>
    <w:rsid w:val="00A1531B"/>
    <w:rsid w:val="00A15D8C"/>
    <w:rsid w:val="00A211ED"/>
    <w:rsid w:val="00A2337C"/>
    <w:rsid w:val="00A248D9"/>
    <w:rsid w:val="00A25394"/>
    <w:rsid w:val="00A258C5"/>
    <w:rsid w:val="00A30B31"/>
    <w:rsid w:val="00A35CA2"/>
    <w:rsid w:val="00A40B7F"/>
    <w:rsid w:val="00A446A6"/>
    <w:rsid w:val="00A4666B"/>
    <w:rsid w:val="00A472EF"/>
    <w:rsid w:val="00A50B84"/>
    <w:rsid w:val="00A54EBA"/>
    <w:rsid w:val="00A56BB8"/>
    <w:rsid w:val="00A61FC3"/>
    <w:rsid w:val="00A6271D"/>
    <w:rsid w:val="00A65058"/>
    <w:rsid w:val="00A65F44"/>
    <w:rsid w:val="00A72B0A"/>
    <w:rsid w:val="00A72CB4"/>
    <w:rsid w:val="00A72FDC"/>
    <w:rsid w:val="00A755FA"/>
    <w:rsid w:val="00A767FE"/>
    <w:rsid w:val="00A8094A"/>
    <w:rsid w:val="00A810C0"/>
    <w:rsid w:val="00A82781"/>
    <w:rsid w:val="00A838AE"/>
    <w:rsid w:val="00A847EE"/>
    <w:rsid w:val="00A85DC5"/>
    <w:rsid w:val="00A87F5F"/>
    <w:rsid w:val="00A9138B"/>
    <w:rsid w:val="00A918F0"/>
    <w:rsid w:val="00A92849"/>
    <w:rsid w:val="00A93D3C"/>
    <w:rsid w:val="00A951D8"/>
    <w:rsid w:val="00A956B3"/>
    <w:rsid w:val="00A96688"/>
    <w:rsid w:val="00A967AC"/>
    <w:rsid w:val="00A97148"/>
    <w:rsid w:val="00A97961"/>
    <w:rsid w:val="00AA1EF3"/>
    <w:rsid w:val="00AA307B"/>
    <w:rsid w:val="00AA631A"/>
    <w:rsid w:val="00AA68CD"/>
    <w:rsid w:val="00AB172E"/>
    <w:rsid w:val="00AB3C8B"/>
    <w:rsid w:val="00AB4995"/>
    <w:rsid w:val="00AB56C6"/>
    <w:rsid w:val="00AB76F6"/>
    <w:rsid w:val="00AC03F0"/>
    <w:rsid w:val="00AC144D"/>
    <w:rsid w:val="00AC22F7"/>
    <w:rsid w:val="00AC2650"/>
    <w:rsid w:val="00AC3DBD"/>
    <w:rsid w:val="00AC5583"/>
    <w:rsid w:val="00AC5EFA"/>
    <w:rsid w:val="00AC65FF"/>
    <w:rsid w:val="00AC714C"/>
    <w:rsid w:val="00AD23BA"/>
    <w:rsid w:val="00AD4662"/>
    <w:rsid w:val="00AE178E"/>
    <w:rsid w:val="00AE237D"/>
    <w:rsid w:val="00AE3D4A"/>
    <w:rsid w:val="00AE417F"/>
    <w:rsid w:val="00AE4B11"/>
    <w:rsid w:val="00AE503B"/>
    <w:rsid w:val="00AE5FB6"/>
    <w:rsid w:val="00AE71C0"/>
    <w:rsid w:val="00AE750F"/>
    <w:rsid w:val="00AE764C"/>
    <w:rsid w:val="00AF0709"/>
    <w:rsid w:val="00AF1823"/>
    <w:rsid w:val="00AF2229"/>
    <w:rsid w:val="00AF285E"/>
    <w:rsid w:val="00AF2C32"/>
    <w:rsid w:val="00AF2E69"/>
    <w:rsid w:val="00AF34DD"/>
    <w:rsid w:val="00AF4241"/>
    <w:rsid w:val="00AF5298"/>
    <w:rsid w:val="00AF5510"/>
    <w:rsid w:val="00B002F2"/>
    <w:rsid w:val="00B03599"/>
    <w:rsid w:val="00B10C4C"/>
    <w:rsid w:val="00B132B6"/>
    <w:rsid w:val="00B137EB"/>
    <w:rsid w:val="00B138E2"/>
    <w:rsid w:val="00B13B18"/>
    <w:rsid w:val="00B15E92"/>
    <w:rsid w:val="00B17366"/>
    <w:rsid w:val="00B20344"/>
    <w:rsid w:val="00B21583"/>
    <w:rsid w:val="00B22BAD"/>
    <w:rsid w:val="00B22D10"/>
    <w:rsid w:val="00B25060"/>
    <w:rsid w:val="00B2525A"/>
    <w:rsid w:val="00B27030"/>
    <w:rsid w:val="00B33834"/>
    <w:rsid w:val="00B3422B"/>
    <w:rsid w:val="00B366AD"/>
    <w:rsid w:val="00B4170E"/>
    <w:rsid w:val="00B46BB1"/>
    <w:rsid w:val="00B51D11"/>
    <w:rsid w:val="00B52151"/>
    <w:rsid w:val="00B5326D"/>
    <w:rsid w:val="00B533AE"/>
    <w:rsid w:val="00B55371"/>
    <w:rsid w:val="00B555C1"/>
    <w:rsid w:val="00B56525"/>
    <w:rsid w:val="00B60A03"/>
    <w:rsid w:val="00B610F3"/>
    <w:rsid w:val="00B61A24"/>
    <w:rsid w:val="00B62260"/>
    <w:rsid w:val="00B651D0"/>
    <w:rsid w:val="00B66983"/>
    <w:rsid w:val="00B67D36"/>
    <w:rsid w:val="00B70536"/>
    <w:rsid w:val="00B713CF"/>
    <w:rsid w:val="00B74E1B"/>
    <w:rsid w:val="00B779FC"/>
    <w:rsid w:val="00B801AF"/>
    <w:rsid w:val="00B8115B"/>
    <w:rsid w:val="00B82912"/>
    <w:rsid w:val="00B90C3D"/>
    <w:rsid w:val="00B92F08"/>
    <w:rsid w:val="00B93731"/>
    <w:rsid w:val="00B94311"/>
    <w:rsid w:val="00B95977"/>
    <w:rsid w:val="00B959C8"/>
    <w:rsid w:val="00B95E3F"/>
    <w:rsid w:val="00B97F95"/>
    <w:rsid w:val="00BA0DBE"/>
    <w:rsid w:val="00BA6F02"/>
    <w:rsid w:val="00BA753B"/>
    <w:rsid w:val="00BA7D25"/>
    <w:rsid w:val="00BA7FE5"/>
    <w:rsid w:val="00BB092E"/>
    <w:rsid w:val="00BB0D13"/>
    <w:rsid w:val="00BB10B0"/>
    <w:rsid w:val="00BB1FCA"/>
    <w:rsid w:val="00BB2EA1"/>
    <w:rsid w:val="00BB409C"/>
    <w:rsid w:val="00BB5550"/>
    <w:rsid w:val="00BC08D2"/>
    <w:rsid w:val="00BC13CD"/>
    <w:rsid w:val="00BC2564"/>
    <w:rsid w:val="00BC39A9"/>
    <w:rsid w:val="00BC5646"/>
    <w:rsid w:val="00BD20B9"/>
    <w:rsid w:val="00BD259C"/>
    <w:rsid w:val="00BD5934"/>
    <w:rsid w:val="00BD6A55"/>
    <w:rsid w:val="00BD6E3E"/>
    <w:rsid w:val="00BD798B"/>
    <w:rsid w:val="00BE2FFC"/>
    <w:rsid w:val="00BE3686"/>
    <w:rsid w:val="00BE3DDA"/>
    <w:rsid w:val="00BE6564"/>
    <w:rsid w:val="00BE6838"/>
    <w:rsid w:val="00BF1124"/>
    <w:rsid w:val="00BF38A0"/>
    <w:rsid w:val="00BF4D9F"/>
    <w:rsid w:val="00BF63E2"/>
    <w:rsid w:val="00BF72E3"/>
    <w:rsid w:val="00BF7BB3"/>
    <w:rsid w:val="00BF7C06"/>
    <w:rsid w:val="00C0204D"/>
    <w:rsid w:val="00C0248C"/>
    <w:rsid w:val="00C049A6"/>
    <w:rsid w:val="00C04D2B"/>
    <w:rsid w:val="00C06D0C"/>
    <w:rsid w:val="00C11176"/>
    <w:rsid w:val="00C12DAD"/>
    <w:rsid w:val="00C139D7"/>
    <w:rsid w:val="00C13D28"/>
    <w:rsid w:val="00C13DC8"/>
    <w:rsid w:val="00C16641"/>
    <w:rsid w:val="00C1681F"/>
    <w:rsid w:val="00C17679"/>
    <w:rsid w:val="00C21F4C"/>
    <w:rsid w:val="00C26C0F"/>
    <w:rsid w:val="00C274F0"/>
    <w:rsid w:val="00C2756C"/>
    <w:rsid w:val="00C27FEC"/>
    <w:rsid w:val="00C300FB"/>
    <w:rsid w:val="00C319E1"/>
    <w:rsid w:val="00C34B87"/>
    <w:rsid w:val="00C35750"/>
    <w:rsid w:val="00C35F84"/>
    <w:rsid w:val="00C36F91"/>
    <w:rsid w:val="00C370E2"/>
    <w:rsid w:val="00C3779C"/>
    <w:rsid w:val="00C37DB1"/>
    <w:rsid w:val="00C50294"/>
    <w:rsid w:val="00C51CF6"/>
    <w:rsid w:val="00C520B1"/>
    <w:rsid w:val="00C5506D"/>
    <w:rsid w:val="00C552A0"/>
    <w:rsid w:val="00C57505"/>
    <w:rsid w:val="00C61DC8"/>
    <w:rsid w:val="00C61EA8"/>
    <w:rsid w:val="00C71953"/>
    <w:rsid w:val="00C741D8"/>
    <w:rsid w:val="00C76466"/>
    <w:rsid w:val="00C77FBB"/>
    <w:rsid w:val="00C80FFC"/>
    <w:rsid w:val="00C82E5F"/>
    <w:rsid w:val="00C83A70"/>
    <w:rsid w:val="00C85EFB"/>
    <w:rsid w:val="00C87646"/>
    <w:rsid w:val="00C87804"/>
    <w:rsid w:val="00C87D3E"/>
    <w:rsid w:val="00C91751"/>
    <w:rsid w:val="00C9409D"/>
    <w:rsid w:val="00C94BD4"/>
    <w:rsid w:val="00CA09DA"/>
    <w:rsid w:val="00CA1C6D"/>
    <w:rsid w:val="00CA231E"/>
    <w:rsid w:val="00CA3119"/>
    <w:rsid w:val="00CA4E3A"/>
    <w:rsid w:val="00CA7C31"/>
    <w:rsid w:val="00CB1E44"/>
    <w:rsid w:val="00CB2025"/>
    <w:rsid w:val="00CB3101"/>
    <w:rsid w:val="00CB4EB4"/>
    <w:rsid w:val="00CB7800"/>
    <w:rsid w:val="00CC67EF"/>
    <w:rsid w:val="00CC763B"/>
    <w:rsid w:val="00CC7A6B"/>
    <w:rsid w:val="00CD0FCB"/>
    <w:rsid w:val="00CD13A2"/>
    <w:rsid w:val="00CD15CB"/>
    <w:rsid w:val="00CD2012"/>
    <w:rsid w:val="00CD6EBD"/>
    <w:rsid w:val="00CE0C19"/>
    <w:rsid w:val="00CE1421"/>
    <w:rsid w:val="00CE1459"/>
    <w:rsid w:val="00CE1C14"/>
    <w:rsid w:val="00CE2006"/>
    <w:rsid w:val="00CE26D7"/>
    <w:rsid w:val="00CE3025"/>
    <w:rsid w:val="00CE388C"/>
    <w:rsid w:val="00CE3BBE"/>
    <w:rsid w:val="00CE3F15"/>
    <w:rsid w:val="00CE432C"/>
    <w:rsid w:val="00CE4729"/>
    <w:rsid w:val="00CF0FEC"/>
    <w:rsid w:val="00CF1CE2"/>
    <w:rsid w:val="00CF3073"/>
    <w:rsid w:val="00CF399F"/>
    <w:rsid w:val="00CF4254"/>
    <w:rsid w:val="00CF7BA5"/>
    <w:rsid w:val="00D00C49"/>
    <w:rsid w:val="00D04672"/>
    <w:rsid w:val="00D06B9F"/>
    <w:rsid w:val="00D06FDF"/>
    <w:rsid w:val="00D079C2"/>
    <w:rsid w:val="00D1014F"/>
    <w:rsid w:val="00D10831"/>
    <w:rsid w:val="00D112D4"/>
    <w:rsid w:val="00D115B4"/>
    <w:rsid w:val="00D12EC6"/>
    <w:rsid w:val="00D14818"/>
    <w:rsid w:val="00D157A8"/>
    <w:rsid w:val="00D176A1"/>
    <w:rsid w:val="00D21FF1"/>
    <w:rsid w:val="00D232E5"/>
    <w:rsid w:val="00D24DEB"/>
    <w:rsid w:val="00D257A3"/>
    <w:rsid w:val="00D268F9"/>
    <w:rsid w:val="00D2742B"/>
    <w:rsid w:val="00D316FB"/>
    <w:rsid w:val="00D31DD4"/>
    <w:rsid w:val="00D32EAF"/>
    <w:rsid w:val="00D33331"/>
    <w:rsid w:val="00D333E9"/>
    <w:rsid w:val="00D334CB"/>
    <w:rsid w:val="00D33F27"/>
    <w:rsid w:val="00D348B0"/>
    <w:rsid w:val="00D41324"/>
    <w:rsid w:val="00D433EC"/>
    <w:rsid w:val="00D50DA1"/>
    <w:rsid w:val="00D51ECF"/>
    <w:rsid w:val="00D534F2"/>
    <w:rsid w:val="00D53A93"/>
    <w:rsid w:val="00D542AC"/>
    <w:rsid w:val="00D544F2"/>
    <w:rsid w:val="00D560F7"/>
    <w:rsid w:val="00D60528"/>
    <w:rsid w:val="00D61A1A"/>
    <w:rsid w:val="00D61CB9"/>
    <w:rsid w:val="00D62B5B"/>
    <w:rsid w:val="00D63304"/>
    <w:rsid w:val="00D63AB5"/>
    <w:rsid w:val="00D65021"/>
    <w:rsid w:val="00D65D74"/>
    <w:rsid w:val="00D664F4"/>
    <w:rsid w:val="00D70A59"/>
    <w:rsid w:val="00D729DA"/>
    <w:rsid w:val="00D75363"/>
    <w:rsid w:val="00D76633"/>
    <w:rsid w:val="00D7665C"/>
    <w:rsid w:val="00D778C8"/>
    <w:rsid w:val="00D80FB9"/>
    <w:rsid w:val="00D81DE8"/>
    <w:rsid w:val="00D82901"/>
    <w:rsid w:val="00D84B58"/>
    <w:rsid w:val="00D86D84"/>
    <w:rsid w:val="00D90E79"/>
    <w:rsid w:val="00D9169C"/>
    <w:rsid w:val="00D91C35"/>
    <w:rsid w:val="00D92A69"/>
    <w:rsid w:val="00D93CDB"/>
    <w:rsid w:val="00D95B6E"/>
    <w:rsid w:val="00DA0332"/>
    <w:rsid w:val="00DA058F"/>
    <w:rsid w:val="00DA1F94"/>
    <w:rsid w:val="00DA3AC4"/>
    <w:rsid w:val="00DA5DD3"/>
    <w:rsid w:val="00DA6A5C"/>
    <w:rsid w:val="00DB26B1"/>
    <w:rsid w:val="00DB380C"/>
    <w:rsid w:val="00DB46DA"/>
    <w:rsid w:val="00DB5244"/>
    <w:rsid w:val="00DB7F1A"/>
    <w:rsid w:val="00DC00FD"/>
    <w:rsid w:val="00DC1D35"/>
    <w:rsid w:val="00DC2B1D"/>
    <w:rsid w:val="00DC2E17"/>
    <w:rsid w:val="00DC3CF9"/>
    <w:rsid w:val="00DC4F38"/>
    <w:rsid w:val="00DC66B5"/>
    <w:rsid w:val="00DC7EBA"/>
    <w:rsid w:val="00DD33EA"/>
    <w:rsid w:val="00DD468E"/>
    <w:rsid w:val="00DD6BA3"/>
    <w:rsid w:val="00DE0350"/>
    <w:rsid w:val="00DE0695"/>
    <w:rsid w:val="00DE0F2B"/>
    <w:rsid w:val="00DE16A8"/>
    <w:rsid w:val="00DE2E3A"/>
    <w:rsid w:val="00DE6DD4"/>
    <w:rsid w:val="00DF07BA"/>
    <w:rsid w:val="00DF565C"/>
    <w:rsid w:val="00E00EED"/>
    <w:rsid w:val="00E01184"/>
    <w:rsid w:val="00E108E1"/>
    <w:rsid w:val="00E13C4C"/>
    <w:rsid w:val="00E14B62"/>
    <w:rsid w:val="00E15043"/>
    <w:rsid w:val="00E16529"/>
    <w:rsid w:val="00E17113"/>
    <w:rsid w:val="00E17D42"/>
    <w:rsid w:val="00E22002"/>
    <w:rsid w:val="00E2214F"/>
    <w:rsid w:val="00E263E0"/>
    <w:rsid w:val="00E26CEB"/>
    <w:rsid w:val="00E27585"/>
    <w:rsid w:val="00E36694"/>
    <w:rsid w:val="00E373AC"/>
    <w:rsid w:val="00E402C9"/>
    <w:rsid w:val="00E40968"/>
    <w:rsid w:val="00E414A6"/>
    <w:rsid w:val="00E42144"/>
    <w:rsid w:val="00E43105"/>
    <w:rsid w:val="00E44BEC"/>
    <w:rsid w:val="00E44C45"/>
    <w:rsid w:val="00E450DF"/>
    <w:rsid w:val="00E45E6B"/>
    <w:rsid w:val="00E466C5"/>
    <w:rsid w:val="00E46967"/>
    <w:rsid w:val="00E46A4A"/>
    <w:rsid w:val="00E511C7"/>
    <w:rsid w:val="00E559CA"/>
    <w:rsid w:val="00E60672"/>
    <w:rsid w:val="00E6140F"/>
    <w:rsid w:val="00E70042"/>
    <w:rsid w:val="00E705E3"/>
    <w:rsid w:val="00E72B07"/>
    <w:rsid w:val="00E73052"/>
    <w:rsid w:val="00E736D1"/>
    <w:rsid w:val="00E748C6"/>
    <w:rsid w:val="00E77BEA"/>
    <w:rsid w:val="00E80431"/>
    <w:rsid w:val="00E87E44"/>
    <w:rsid w:val="00E91AFC"/>
    <w:rsid w:val="00E92C10"/>
    <w:rsid w:val="00E9358C"/>
    <w:rsid w:val="00E97A2E"/>
    <w:rsid w:val="00EA405E"/>
    <w:rsid w:val="00EA411F"/>
    <w:rsid w:val="00EA6174"/>
    <w:rsid w:val="00EA6EF4"/>
    <w:rsid w:val="00EA711C"/>
    <w:rsid w:val="00EA7CA4"/>
    <w:rsid w:val="00EB2BD2"/>
    <w:rsid w:val="00EB32DF"/>
    <w:rsid w:val="00EB57DF"/>
    <w:rsid w:val="00EB5B8E"/>
    <w:rsid w:val="00EB644C"/>
    <w:rsid w:val="00EB713C"/>
    <w:rsid w:val="00EB726E"/>
    <w:rsid w:val="00EB7612"/>
    <w:rsid w:val="00EC0E5E"/>
    <w:rsid w:val="00EC145E"/>
    <w:rsid w:val="00EC1AFD"/>
    <w:rsid w:val="00EC39D6"/>
    <w:rsid w:val="00EC6B84"/>
    <w:rsid w:val="00ED2901"/>
    <w:rsid w:val="00ED4237"/>
    <w:rsid w:val="00ED44DC"/>
    <w:rsid w:val="00ED4B47"/>
    <w:rsid w:val="00ED4CCD"/>
    <w:rsid w:val="00EE2176"/>
    <w:rsid w:val="00EE2D26"/>
    <w:rsid w:val="00EE5362"/>
    <w:rsid w:val="00EE6B17"/>
    <w:rsid w:val="00EE6EFD"/>
    <w:rsid w:val="00EF05A8"/>
    <w:rsid w:val="00EF5A24"/>
    <w:rsid w:val="00EF77AE"/>
    <w:rsid w:val="00F05B6B"/>
    <w:rsid w:val="00F0770F"/>
    <w:rsid w:val="00F10277"/>
    <w:rsid w:val="00F110B2"/>
    <w:rsid w:val="00F114AB"/>
    <w:rsid w:val="00F12648"/>
    <w:rsid w:val="00F1272F"/>
    <w:rsid w:val="00F12ABB"/>
    <w:rsid w:val="00F12FCF"/>
    <w:rsid w:val="00F144C5"/>
    <w:rsid w:val="00F15C51"/>
    <w:rsid w:val="00F174D3"/>
    <w:rsid w:val="00F2046B"/>
    <w:rsid w:val="00F20761"/>
    <w:rsid w:val="00F2247D"/>
    <w:rsid w:val="00F261E9"/>
    <w:rsid w:val="00F27004"/>
    <w:rsid w:val="00F27090"/>
    <w:rsid w:val="00F271A6"/>
    <w:rsid w:val="00F271E7"/>
    <w:rsid w:val="00F30D50"/>
    <w:rsid w:val="00F310D3"/>
    <w:rsid w:val="00F31374"/>
    <w:rsid w:val="00F33755"/>
    <w:rsid w:val="00F353B2"/>
    <w:rsid w:val="00F365F1"/>
    <w:rsid w:val="00F4517C"/>
    <w:rsid w:val="00F54D89"/>
    <w:rsid w:val="00F56B5D"/>
    <w:rsid w:val="00F61116"/>
    <w:rsid w:val="00F6333B"/>
    <w:rsid w:val="00F63735"/>
    <w:rsid w:val="00F645A6"/>
    <w:rsid w:val="00F64C3B"/>
    <w:rsid w:val="00F66D87"/>
    <w:rsid w:val="00F71162"/>
    <w:rsid w:val="00F725B8"/>
    <w:rsid w:val="00F74C24"/>
    <w:rsid w:val="00F7603A"/>
    <w:rsid w:val="00F76296"/>
    <w:rsid w:val="00F77AEA"/>
    <w:rsid w:val="00F8061A"/>
    <w:rsid w:val="00F821C9"/>
    <w:rsid w:val="00F825AD"/>
    <w:rsid w:val="00F83AB7"/>
    <w:rsid w:val="00F845B6"/>
    <w:rsid w:val="00F84B68"/>
    <w:rsid w:val="00F97097"/>
    <w:rsid w:val="00F97E6E"/>
    <w:rsid w:val="00FA3EEE"/>
    <w:rsid w:val="00FA3EF0"/>
    <w:rsid w:val="00FA5F32"/>
    <w:rsid w:val="00FB11D1"/>
    <w:rsid w:val="00FB2969"/>
    <w:rsid w:val="00FB4D66"/>
    <w:rsid w:val="00FB613A"/>
    <w:rsid w:val="00FC23EF"/>
    <w:rsid w:val="00FC2C98"/>
    <w:rsid w:val="00FC4279"/>
    <w:rsid w:val="00FC5B5E"/>
    <w:rsid w:val="00FC6C01"/>
    <w:rsid w:val="00FD149E"/>
    <w:rsid w:val="00FD1AFD"/>
    <w:rsid w:val="00FD2EC8"/>
    <w:rsid w:val="00FD3B67"/>
    <w:rsid w:val="00FD4818"/>
    <w:rsid w:val="00FD4B37"/>
    <w:rsid w:val="00FD4FA0"/>
    <w:rsid w:val="00FE4EE6"/>
    <w:rsid w:val="00FE4F29"/>
    <w:rsid w:val="00FE5BF9"/>
    <w:rsid w:val="00FE5FF7"/>
    <w:rsid w:val="00FE725A"/>
    <w:rsid w:val="00FF33A4"/>
    <w:rsid w:val="00FF4291"/>
    <w:rsid w:val="00FF6F71"/>
    <w:rsid w:val="00FF74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EC8FA"/>
  <w15:chartTrackingRefBased/>
  <w15:docId w15:val="{F316E8AD-DBC5-41A6-A8A6-8DE1FEC2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A2F"/>
    <w:pPr>
      <w:spacing w:after="0" w:line="240" w:lineRule="auto"/>
    </w:pPr>
    <w:rPr>
      <w:rFonts w:eastAsiaTheme="minorEastAsia"/>
      <w:sz w:val="24"/>
      <w:szCs w:val="24"/>
      <w:lang w:val="en-CA"/>
    </w:rPr>
  </w:style>
  <w:style w:type="paragraph" w:styleId="Titre1">
    <w:name w:val="heading 1"/>
    <w:aliases w:val="Titre du document"/>
    <w:basedOn w:val="BasicParagraph"/>
    <w:next w:val="Normal"/>
    <w:link w:val="Titre1Car"/>
    <w:uiPriority w:val="9"/>
    <w:rsid w:val="00810A2F"/>
    <w:pPr>
      <w:suppressAutoHyphens/>
      <w:outlineLvl w:val="0"/>
    </w:pPr>
    <w:rPr>
      <w:rFonts w:asciiTheme="minorHAnsi" w:hAnsiTheme="minorHAnsi" w:cstheme="minorHAnsi"/>
      <w:b/>
      <w:bCs/>
      <w:caps/>
      <w:color w:val="174A7C"/>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0A2F"/>
    <w:pPr>
      <w:tabs>
        <w:tab w:val="center" w:pos="4680"/>
        <w:tab w:val="right" w:pos="9360"/>
      </w:tabs>
    </w:pPr>
  </w:style>
  <w:style w:type="character" w:customStyle="1" w:styleId="En-tteCar">
    <w:name w:val="En-tête Car"/>
    <w:basedOn w:val="Policepardfaut"/>
    <w:link w:val="En-tte"/>
    <w:uiPriority w:val="99"/>
    <w:rsid w:val="00810A2F"/>
    <w:rPr>
      <w:rFonts w:eastAsiaTheme="minorEastAsia"/>
      <w:sz w:val="24"/>
      <w:szCs w:val="24"/>
      <w:lang w:val="en-CA"/>
    </w:rPr>
  </w:style>
  <w:style w:type="paragraph" w:styleId="Pieddepage">
    <w:name w:val="footer"/>
    <w:basedOn w:val="Normal"/>
    <w:link w:val="PieddepageCar"/>
    <w:uiPriority w:val="99"/>
    <w:unhideWhenUsed/>
    <w:rsid w:val="00810A2F"/>
    <w:pPr>
      <w:tabs>
        <w:tab w:val="center" w:pos="4680"/>
        <w:tab w:val="right" w:pos="9360"/>
      </w:tabs>
    </w:pPr>
  </w:style>
  <w:style w:type="character" w:customStyle="1" w:styleId="PieddepageCar">
    <w:name w:val="Pied de page Car"/>
    <w:basedOn w:val="Policepardfaut"/>
    <w:link w:val="Pieddepage"/>
    <w:uiPriority w:val="99"/>
    <w:rsid w:val="00810A2F"/>
    <w:rPr>
      <w:rFonts w:eastAsiaTheme="minorEastAsia"/>
      <w:sz w:val="24"/>
      <w:szCs w:val="24"/>
      <w:lang w:val="en-CA"/>
    </w:rPr>
  </w:style>
  <w:style w:type="paragraph" w:customStyle="1" w:styleId="BasicParagraph">
    <w:name w:val="[Basic Paragraph]"/>
    <w:basedOn w:val="Normal"/>
    <w:link w:val="BasicParagraphCar"/>
    <w:uiPriority w:val="99"/>
    <w:rsid w:val="00810A2F"/>
    <w:pPr>
      <w:autoSpaceDE w:val="0"/>
      <w:autoSpaceDN w:val="0"/>
      <w:adjustRightInd w:val="0"/>
      <w:spacing w:line="280" w:lineRule="atLeast"/>
      <w:textAlignment w:val="center"/>
    </w:pPr>
    <w:rPr>
      <w:rFonts w:ascii="National Book" w:eastAsiaTheme="minorHAnsi" w:hAnsi="National Book" w:cs="National Book"/>
      <w:color w:val="000000"/>
      <w:sz w:val="22"/>
      <w:szCs w:val="22"/>
      <w:lang w:val="fr-CA"/>
    </w:rPr>
  </w:style>
  <w:style w:type="character" w:styleId="Numrodepage">
    <w:name w:val="page number"/>
    <w:basedOn w:val="Policepardfaut"/>
    <w:uiPriority w:val="99"/>
    <w:semiHidden/>
    <w:unhideWhenUsed/>
    <w:rsid w:val="00810A2F"/>
  </w:style>
  <w:style w:type="paragraph" w:customStyle="1" w:styleId="Typededocument">
    <w:name w:val="Type de document"/>
    <w:basedOn w:val="En-tte"/>
    <w:link w:val="TypededocumentCar"/>
    <w:rsid w:val="00810A2F"/>
    <w:pPr>
      <w:suppressAutoHyphens/>
      <w:snapToGrid w:val="0"/>
      <w:contextualSpacing/>
      <w:jc w:val="right"/>
    </w:pPr>
    <w:rPr>
      <w:rFonts w:ascii="Calibri" w:hAnsi="Calibri" w:cs="National Bold"/>
      <w:b/>
      <w:caps/>
      <w:color w:val="FFFFFF" w:themeColor="background1"/>
      <w:sz w:val="32"/>
      <w:szCs w:val="32"/>
      <w14:textOutline w14:w="9525" w14:cap="flat" w14:cmpd="sng" w14:algn="ctr">
        <w14:noFill/>
        <w14:prstDash w14:val="solid"/>
        <w14:round/>
      </w14:textOutline>
    </w:rPr>
  </w:style>
  <w:style w:type="character" w:customStyle="1" w:styleId="TypededocumentCar">
    <w:name w:val="Type de document Car"/>
    <w:basedOn w:val="En-tteCar"/>
    <w:link w:val="Typededocument"/>
    <w:rsid w:val="00810A2F"/>
    <w:rPr>
      <w:rFonts w:ascii="Calibri" w:eastAsiaTheme="minorEastAsia" w:hAnsi="Calibri" w:cs="National Bold"/>
      <w:b/>
      <w:caps/>
      <w:color w:val="FFFFFF" w:themeColor="background1"/>
      <w:sz w:val="32"/>
      <w:szCs w:val="32"/>
      <w:lang w:val="en-CA"/>
      <w14:textOutline w14:w="9525" w14:cap="flat" w14:cmpd="sng" w14:algn="ctr">
        <w14:noFill/>
        <w14:prstDash w14:val="solid"/>
        <w14:round/>
      </w14:textOutline>
    </w:rPr>
  </w:style>
  <w:style w:type="character" w:customStyle="1" w:styleId="BasicParagraphCar">
    <w:name w:val="[Basic Paragraph] Car"/>
    <w:basedOn w:val="Policepardfaut"/>
    <w:link w:val="BasicParagraph"/>
    <w:uiPriority w:val="99"/>
    <w:rsid w:val="00810A2F"/>
    <w:rPr>
      <w:rFonts w:ascii="National Book" w:hAnsi="National Book" w:cs="National Book"/>
      <w:color w:val="000000"/>
    </w:rPr>
  </w:style>
  <w:style w:type="table" w:styleId="Grilledutableau">
    <w:name w:val="Table Grid"/>
    <w:basedOn w:val="TableauNormal"/>
    <w:uiPriority w:val="39"/>
    <w:rsid w:val="00810A2F"/>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Titre du document Car"/>
    <w:basedOn w:val="Policepardfaut"/>
    <w:link w:val="Titre1"/>
    <w:uiPriority w:val="9"/>
    <w:rsid w:val="00810A2F"/>
    <w:rPr>
      <w:rFonts w:cstheme="minorHAnsi"/>
      <w:b/>
      <w:bCs/>
      <w:caps/>
      <w:color w:val="174A7C"/>
      <w:sz w:val="30"/>
      <w:szCs w:val="30"/>
    </w:rPr>
  </w:style>
  <w:style w:type="paragraph" w:styleId="Sansinterligne">
    <w:name w:val="No Spacing"/>
    <w:aliases w:val="Texte"/>
    <w:basedOn w:val="BasicParagraph"/>
    <w:uiPriority w:val="1"/>
    <w:rsid w:val="008A6255"/>
    <w:pPr>
      <w:suppressAutoHyphens/>
      <w:ind w:left="-720"/>
      <w:jc w:val="both"/>
    </w:pPr>
    <w:rPr>
      <w:rFonts w:asciiTheme="minorHAnsi" w:hAnsiTheme="minorHAnsi" w:cstheme="minorHAnsi"/>
    </w:rPr>
  </w:style>
  <w:style w:type="character" w:customStyle="1" w:styleId="soulignbold">
    <w:name w:val="souligné bold"/>
    <w:uiPriority w:val="99"/>
    <w:rsid w:val="00810A2F"/>
    <w:rPr>
      <w:rFonts w:ascii="National Bold Italic" w:hAnsi="National Bold Italic" w:cs="National Bold Italic"/>
      <w:b/>
      <w:bCs/>
      <w:i/>
      <w:iCs/>
      <w:sz w:val="22"/>
      <w:szCs w:val="22"/>
      <w:u w:val="thick" w:color="F0554E"/>
      <w:lang w:val="fr-CA"/>
    </w:rPr>
  </w:style>
  <w:style w:type="paragraph" w:customStyle="1" w:styleId="Numrotationniveau1">
    <w:name w:val="Numérotation niveau 1"/>
    <w:basedOn w:val="BasicParagraph"/>
    <w:link w:val="Numrotationniveau1Car"/>
    <w:rsid w:val="00215658"/>
    <w:pPr>
      <w:numPr>
        <w:numId w:val="2"/>
      </w:numPr>
      <w:pBdr>
        <w:bottom w:val="single" w:sz="6" w:space="9" w:color="5A5E5F"/>
        <w:between w:val="single" w:sz="6" w:space="1" w:color="5A5E5F"/>
      </w:pBdr>
      <w:tabs>
        <w:tab w:val="left" w:pos="1081"/>
      </w:tabs>
      <w:suppressAutoHyphens/>
      <w:spacing w:before="120" w:after="120"/>
      <w:ind w:left="-450" w:right="54" w:hanging="274"/>
    </w:pPr>
    <w:rPr>
      <w:rFonts w:cstheme="minorHAnsi"/>
    </w:rPr>
  </w:style>
  <w:style w:type="character" w:customStyle="1" w:styleId="Numrotationniveau1Car">
    <w:name w:val="Numérotation niveau 1 Car"/>
    <w:basedOn w:val="BasicParagraphCar"/>
    <w:link w:val="Numrotationniveau1"/>
    <w:rsid w:val="00215658"/>
    <w:rPr>
      <w:rFonts w:ascii="National Book" w:hAnsi="National Book" w:cstheme="minorHAnsi"/>
      <w:color w:val="000000"/>
    </w:rPr>
  </w:style>
  <w:style w:type="paragraph" w:customStyle="1" w:styleId="Encadrtitre">
    <w:name w:val="Encadré titre"/>
    <w:basedOn w:val="Normal"/>
    <w:link w:val="EncadrtitreCar"/>
    <w:rsid w:val="003A4D14"/>
    <w:pPr>
      <w:jc w:val="both"/>
    </w:pPr>
    <w:rPr>
      <w:rFonts w:eastAsia="Times New Roman" w:cstheme="minorHAnsi"/>
      <w:b/>
      <w:bCs/>
      <w:color w:val="243A68"/>
      <w:lang w:val="fr-CA"/>
    </w:rPr>
  </w:style>
  <w:style w:type="paragraph" w:customStyle="1" w:styleId="Encadrnumrotationniveau1">
    <w:name w:val="Encadré numérotation niveau 1"/>
    <w:basedOn w:val="BasicParagraph"/>
    <w:link w:val="Encadrnumrotationniveau1Car"/>
    <w:rsid w:val="003A4D14"/>
    <w:pPr>
      <w:numPr>
        <w:numId w:val="3"/>
      </w:numPr>
      <w:tabs>
        <w:tab w:val="left" w:pos="1080"/>
      </w:tabs>
      <w:suppressAutoHyphens/>
      <w:ind w:right="180"/>
      <w:jc w:val="both"/>
    </w:pPr>
    <w:rPr>
      <w:rFonts w:asciiTheme="minorHAnsi" w:hAnsiTheme="minorHAnsi" w:cstheme="minorHAnsi"/>
    </w:rPr>
  </w:style>
  <w:style w:type="character" w:customStyle="1" w:styleId="EncadrtitreCar">
    <w:name w:val="Encadré titre Car"/>
    <w:basedOn w:val="Policepardfaut"/>
    <w:link w:val="Encadrtitre"/>
    <w:rsid w:val="003A4D14"/>
    <w:rPr>
      <w:rFonts w:eastAsia="Times New Roman" w:cstheme="minorHAnsi"/>
      <w:b/>
      <w:bCs/>
      <w:color w:val="243A68"/>
      <w:sz w:val="24"/>
      <w:szCs w:val="24"/>
    </w:rPr>
  </w:style>
  <w:style w:type="paragraph" w:customStyle="1" w:styleId="Encadrnumrotationniveau2">
    <w:name w:val="Encadré numérotation niveau 2"/>
    <w:basedOn w:val="BasicParagraph"/>
    <w:link w:val="Encadrnumrotationniveau2Car"/>
    <w:rsid w:val="00810A2F"/>
    <w:pPr>
      <w:numPr>
        <w:numId w:val="1"/>
      </w:numPr>
      <w:tabs>
        <w:tab w:val="left" w:pos="1440"/>
      </w:tabs>
      <w:suppressAutoHyphens/>
      <w:ind w:left="630" w:right="180" w:hanging="270"/>
    </w:pPr>
    <w:rPr>
      <w:rFonts w:cstheme="minorHAnsi"/>
      <w:u w:color="000000"/>
    </w:rPr>
  </w:style>
  <w:style w:type="character" w:customStyle="1" w:styleId="Encadrnumrotationniveau1Car">
    <w:name w:val="Encadré numérotation niveau 1 Car"/>
    <w:basedOn w:val="BasicParagraphCar"/>
    <w:link w:val="Encadrnumrotationniveau1"/>
    <w:rsid w:val="003A4D14"/>
    <w:rPr>
      <w:rFonts w:ascii="National Book" w:hAnsi="National Book" w:cstheme="minorHAnsi"/>
      <w:color w:val="000000"/>
    </w:rPr>
  </w:style>
  <w:style w:type="paragraph" w:customStyle="1" w:styleId="Encadrtexte">
    <w:name w:val="Encadré texte"/>
    <w:basedOn w:val="BasicParagraph"/>
    <w:link w:val="EncadrtexteCar"/>
    <w:rsid w:val="003A4D14"/>
    <w:pPr>
      <w:suppressAutoHyphens/>
      <w:ind w:right="1"/>
      <w:jc w:val="both"/>
    </w:pPr>
    <w:rPr>
      <w:rFonts w:cstheme="minorHAnsi"/>
      <w:u w:color="000000"/>
    </w:rPr>
  </w:style>
  <w:style w:type="character" w:customStyle="1" w:styleId="Encadrnumrotationniveau2Car">
    <w:name w:val="Encadré numérotation niveau 2 Car"/>
    <w:basedOn w:val="BasicParagraphCar"/>
    <w:link w:val="Encadrnumrotationniveau2"/>
    <w:rsid w:val="00810A2F"/>
    <w:rPr>
      <w:rFonts w:ascii="National Book" w:hAnsi="National Book" w:cstheme="minorHAnsi"/>
      <w:color w:val="000000"/>
      <w:u w:color="000000"/>
    </w:rPr>
  </w:style>
  <w:style w:type="character" w:customStyle="1" w:styleId="EncadrtexteCar">
    <w:name w:val="Encadré texte Car"/>
    <w:basedOn w:val="BasicParagraphCar"/>
    <w:link w:val="Encadrtexte"/>
    <w:rsid w:val="003A4D14"/>
    <w:rPr>
      <w:rFonts w:ascii="National Book" w:hAnsi="National Book" w:cstheme="minorHAnsi"/>
      <w:color w:val="000000"/>
      <w:u w:color="000000"/>
    </w:rPr>
  </w:style>
  <w:style w:type="paragraph" w:styleId="Titre">
    <w:name w:val="Title"/>
    <w:basedOn w:val="Paragraphedeliste"/>
    <w:next w:val="Normal"/>
    <w:link w:val="TitreCar"/>
    <w:uiPriority w:val="10"/>
    <w:rsid w:val="0084701B"/>
    <w:pPr>
      <w:tabs>
        <w:tab w:val="left" w:pos="1080"/>
      </w:tabs>
      <w:suppressAutoHyphens/>
      <w:autoSpaceDE w:val="0"/>
      <w:autoSpaceDN w:val="0"/>
      <w:adjustRightInd w:val="0"/>
      <w:spacing w:after="90" w:line="280" w:lineRule="atLeast"/>
      <w:ind w:left="0"/>
      <w:textAlignment w:val="center"/>
    </w:pPr>
    <w:rPr>
      <w:rFonts w:eastAsiaTheme="minorHAnsi" w:cstheme="minorHAnsi"/>
      <w:b/>
      <w:bCs/>
      <w:color w:val="174A7C"/>
      <w:spacing w:val="-4"/>
      <w:sz w:val="32"/>
      <w:szCs w:val="32"/>
      <w:u w:color="000000"/>
      <w:lang w:val="fr-CA"/>
    </w:rPr>
  </w:style>
  <w:style w:type="character" w:customStyle="1" w:styleId="TitreCar">
    <w:name w:val="Titre Car"/>
    <w:basedOn w:val="Policepardfaut"/>
    <w:link w:val="Titre"/>
    <w:uiPriority w:val="10"/>
    <w:rsid w:val="0084701B"/>
    <w:rPr>
      <w:rFonts w:cstheme="minorHAnsi"/>
      <w:b/>
      <w:bCs/>
      <w:color w:val="174A7C"/>
      <w:spacing w:val="-4"/>
      <w:sz w:val="32"/>
      <w:szCs w:val="32"/>
      <w:u w:color="000000"/>
    </w:rPr>
  </w:style>
  <w:style w:type="paragraph" w:customStyle="1" w:styleId="Titreniveau1">
    <w:name w:val="Titre niveau 1"/>
    <w:basedOn w:val="Titre"/>
    <w:link w:val="Titreniveau1Car"/>
    <w:qFormat/>
    <w:rsid w:val="00E2214F"/>
    <w:pPr>
      <w:keepNext/>
      <w:numPr>
        <w:numId w:val="4"/>
      </w:numPr>
      <w:tabs>
        <w:tab w:val="clear" w:pos="1080"/>
        <w:tab w:val="left" w:pos="360"/>
      </w:tabs>
      <w:spacing w:before="240" w:after="120" w:line="240" w:lineRule="auto"/>
      <w:contextualSpacing w:val="0"/>
    </w:pPr>
    <w:rPr>
      <w:caps/>
      <w:sz w:val="30"/>
      <w:szCs w:val="30"/>
    </w:rPr>
  </w:style>
  <w:style w:type="paragraph" w:customStyle="1" w:styleId="Titreniveau2">
    <w:name w:val="Titre niveau 2"/>
    <w:basedOn w:val="Titreniveau1"/>
    <w:link w:val="Titreniveau2Car"/>
    <w:qFormat/>
    <w:rsid w:val="00E2214F"/>
    <w:pPr>
      <w:numPr>
        <w:ilvl w:val="1"/>
        <w:numId w:val="5"/>
      </w:numPr>
      <w:tabs>
        <w:tab w:val="clear" w:pos="360"/>
        <w:tab w:val="left" w:pos="540"/>
      </w:tabs>
      <w:spacing w:before="120"/>
      <w:ind w:left="547" w:hanging="547"/>
      <w:jc w:val="both"/>
    </w:pPr>
    <w:rPr>
      <w:bCs w:val="0"/>
      <w:color w:val="5A5E5F"/>
      <w:sz w:val="26"/>
      <w:szCs w:val="26"/>
    </w:rPr>
  </w:style>
  <w:style w:type="character" w:customStyle="1" w:styleId="Titreniveau1Car">
    <w:name w:val="Titre niveau 1 Car"/>
    <w:basedOn w:val="TitreCar"/>
    <w:link w:val="Titreniveau1"/>
    <w:rsid w:val="00E2214F"/>
    <w:rPr>
      <w:rFonts w:cstheme="minorHAnsi"/>
      <w:b/>
      <w:bCs/>
      <w:caps/>
      <w:color w:val="174A7C"/>
      <w:spacing w:val="-4"/>
      <w:sz w:val="30"/>
      <w:szCs w:val="30"/>
      <w:u w:color="000000"/>
    </w:rPr>
  </w:style>
  <w:style w:type="paragraph" w:customStyle="1" w:styleId="Tableautitrecolonne">
    <w:name w:val="Tableau titre colonne"/>
    <w:basedOn w:val="Normal"/>
    <w:link w:val="TableautitrecolonneCar"/>
    <w:rsid w:val="008A6255"/>
    <w:pPr>
      <w:suppressAutoHyphens/>
      <w:autoSpaceDE w:val="0"/>
      <w:autoSpaceDN w:val="0"/>
      <w:adjustRightInd w:val="0"/>
      <w:spacing w:before="60" w:after="60" w:line="280" w:lineRule="atLeast"/>
      <w:textAlignment w:val="center"/>
    </w:pPr>
    <w:rPr>
      <w:rFonts w:eastAsiaTheme="minorHAnsi" w:cstheme="minorHAnsi"/>
      <w:b/>
      <w:bCs/>
      <w:color w:val="FFFFFF" w:themeColor="background1"/>
      <w:sz w:val="22"/>
      <w:szCs w:val="22"/>
      <w:lang w:val="fr-CA"/>
      <w14:textOutline w14:w="9525" w14:cap="flat" w14:cmpd="sng" w14:algn="ctr">
        <w14:noFill/>
        <w14:prstDash w14:val="solid"/>
        <w14:round/>
      </w14:textOutline>
    </w:rPr>
  </w:style>
  <w:style w:type="character" w:customStyle="1" w:styleId="Titreniveau2Car">
    <w:name w:val="Titre niveau 2 Car"/>
    <w:basedOn w:val="Policepardfaut"/>
    <w:link w:val="Titreniveau2"/>
    <w:rsid w:val="00E2214F"/>
    <w:rPr>
      <w:rFonts w:cstheme="minorHAnsi"/>
      <w:b/>
      <w:caps/>
      <w:color w:val="5A5E5F"/>
      <w:spacing w:val="-4"/>
      <w:sz w:val="26"/>
      <w:szCs w:val="26"/>
      <w:u w:color="000000"/>
    </w:rPr>
  </w:style>
  <w:style w:type="paragraph" w:customStyle="1" w:styleId="Tableaulment">
    <w:name w:val="Tableau élément"/>
    <w:basedOn w:val="Normal"/>
    <w:link w:val="TableaulmentCar"/>
    <w:rsid w:val="008A6255"/>
    <w:pPr>
      <w:suppressAutoHyphens/>
      <w:autoSpaceDE w:val="0"/>
      <w:autoSpaceDN w:val="0"/>
      <w:adjustRightInd w:val="0"/>
      <w:spacing w:line="160" w:lineRule="atLeast"/>
      <w:textAlignment w:val="center"/>
    </w:pPr>
    <w:rPr>
      <w:rFonts w:eastAsiaTheme="minorHAnsi" w:cstheme="minorHAnsi"/>
      <w:color w:val="000000"/>
      <w:sz w:val="18"/>
      <w:szCs w:val="18"/>
      <w:lang w:val="fr-CA"/>
    </w:rPr>
  </w:style>
  <w:style w:type="character" w:customStyle="1" w:styleId="TableautitrecolonneCar">
    <w:name w:val="Tableau titre colonne Car"/>
    <w:basedOn w:val="Policepardfaut"/>
    <w:link w:val="Tableautitrecolonne"/>
    <w:rsid w:val="008A6255"/>
    <w:rPr>
      <w:rFonts w:cstheme="minorHAnsi"/>
      <w:b/>
      <w:bCs/>
      <w:color w:val="FFFFFF" w:themeColor="background1"/>
      <w14:textOutline w14:w="9525" w14:cap="flat" w14:cmpd="sng" w14:algn="ctr">
        <w14:noFill/>
        <w14:prstDash w14:val="solid"/>
        <w14:round/>
      </w14:textOutline>
    </w:rPr>
  </w:style>
  <w:style w:type="paragraph" w:customStyle="1" w:styleId="Puceniveau1">
    <w:name w:val="Puce niveau 1"/>
    <w:basedOn w:val="Paragraphedeliste"/>
    <w:link w:val="Puceniveau1Car"/>
    <w:rsid w:val="00215658"/>
    <w:pPr>
      <w:numPr>
        <w:numId w:val="6"/>
      </w:numPr>
      <w:tabs>
        <w:tab w:val="left" w:pos="1080"/>
      </w:tabs>
      <w:suppressAutoHyphens/>
      <w:autoSpaceDE w:val="0"/>
      <w:autoSpaceDN w:val="0"/>
      <w:adjustRightInd w:val="0"/>
      <w:spacing w:line="280" w:lineRule="atLeast"/>
      <w:ind w:left="-360"/>
      <w:jc w:val="both"/>
      <w:textAlignment w:val="center"/>
    </w:pPr>
    <w:rPr>
      <w:rFonts w:eastAsiaTheme="minorHAnsi" w:cstheme="minorHAnsi"/>
      <w:color w:val="000000"/>
      <w:sz w:val="22"/>
      <w:szCs w:val="22"/>
      <w:u w:color="000000"/>
      <w:lang w:val="fr-CA"/>
    </w:rPr>
  </w:style>
  <w:style w:type="character" w:customStyle="1" w:styleId="TableaulmentCar">
    <w:name w:val="Tableau élément Car"/>
    <w:basedOn w:val="Policepardfaut"/>
    <w:link w:val="Tableaulment"/>
    <w:rsid w:val="008A6255"/>
    <w:rPr>
      <w:rFonts w:cstheme="minorHAnsi"/>
      <w:color w:val="000000"/>
      <w:sz w:val="18"/>
      <w:szCs w:val="18"/>
    </w:rPr>
  </w:style>
  <w:style w:type="paragraph" w:customStyle="1" w:styleId="Puceniveau2">
    <w:name w:val="Puce niveau 2"/>
    <w:basedOn w:val="Paragraphedeliste"/>
    <w:link w:val="Puceniveau2Car"/>
    <w:rsid w:val="00215658"/>
    <w:pPr>
      <w:numPr>
        <w:numId w:val="7"/>
      </w:numPr>
      <w:tabs>
        <w:tab w:val="left" w:pos="1441"/>
      </w:tabs>
      <w:suppressAutoHyphens/>
      <w:autoSpaceDE w:val="0"/>
      <w:autoSpaceDN w:val="0"/>
      <w:adjustRightInd w:val="0"/>
      <w:spacing w:line="280" w:lineRule="atLeast"/>
      <w:ind w:left="0"/>
      <w:jc w:val="both"/>
      <w:textAlignment w:val="center"/>
    </w:pPr>
    <w:rPr>
      <w:rFonts w:eastAsiaTheme="minorHAnsi" w:cstheme="minorHAnsi"/>
      <w:color w:val="000000"/>
      <w:sz w:val="22"/>
      <w:szCs w:val="22"/>
      <w:u w:color="000000"/>
      <w:lang w:val="fr-CA"/>
    </w:rPr>
  </w:style>
  <w:style w:type="character" w:customStyle="1" w:styleId="Puceniveau1Car">
    <w:name w:val="Puce niveau 1 Car"/>
    <w:basedOn w:val="Policepardfaut"/>
    <w:link w:val="Puceniveau1"/>
    <w:rsid w:val="00215658"/>
    <w:rPr>
      <w:rFonts w:cstheme="minorHAnsi"/>
      <w:color w:val="000000"/>
      <w:u w:color="000000"/>
    </w:rPr>
  </w:style>
  <w:style w:type="character" w:customStyle="1" w:styleId="Puceniveau2Car">
    <w:name w:val="Puce niveau 2 Car"/>
    <w:basedOn w:val="Policepardfaut"/>
    <w:link w:val="Puceniveau2"/>
    <w:rsid w:val="00215658"/>
    <w:rPr>
      <w:rFonts w:cstheme="minorHAnsi"/>
      <w:color w:val="000000"/>
      <w:u w:color="000000"/>
    </w:rPr>
  </w:style>
  <w:style w:type="paragraph" w:styleId="Paragraphedeliste">
    <w:name w:val="List Paragraph"/>
    <w:basedOn w:val="Normal"/>
    <w:link w:val="ParagraphedelisteCar"/>
    <w:uiPriority w:val="34"/>
    <w:qFormat/>
    <w:rsid w:val="0084701B"/>
    <w:pPr>
      <w:ind w:left="720"/>
      <w:contextualSpacing/>
    </w:pPr>
  </w:style>
  <w:style w:type="paragraph" w:customStyle="1" w:styleId="Clientlevise">
    <w:name w:val="Clientèle visée"/>
    <w:basedOn w:val="Normal"/>
    <w:link w:val="ClientleviseCar"/>
    <w:rsid w:val="002301D6"/>
    <w:pPr>
      <w:widowControl w:val="0"/>
      <w:suppressAutoHyphens/>
      <w:autoSpaceDE w:val="0"/>
      <w:autoSpaceDN w:val="0"/>
      <w:adjustRightInd w:val="0"/>
      <w:spacing w:after="120"/>
      <w:textAlignment w:val="center"/>
    </w:pPr>
    <w:rPr>
      <w:rFonts w:eastAsiaTheme="minorHAnsi" w:cs="ArialMT"/>
      <w:b/>
      <w:bCs/>
      <w:color w:val="243A68"/>
      <w:sz w:val="32"/>
      <w:szCs w:val="44"/>
    </w:rPr>
  </w:style>
  <w:style w:type="paragraph" w:customStyle="1" w:styleId="ClientleNumrotationNiveau1">
    <w:name w:val="Clientèle Numérotation Niveau 1"/>
    <w:basedOn w:val="Paragraphedeliste"/>
    <w:link w:val="ClientleNumrotationNiveau1Car"/>
    <w:rsid w:val="00050CF9"/>
    <w:pPr>
      <w:widowControl w:val="0"/>
      <w:pBdr>
        <w:between w:val="single" w:sz="6" w:space="1" w:color="auto"/>
      </w:pBdr>
      <w:suppressAutoHyphens/>
      <w:autoSpaceDE w:val="0"/>
      <w:autoSpaceDN w:val="0"/>
      <w:adjustRightInd w:val="0"/>
      <w:spacing w:before="120" w:after="120"/>
      <w:ind w:left="0"/>
      <w:textAlignment w:val="center"/>
    </w:pPr>
    <w:rPr>
      <w:rFonts w:eastAsiaTheme="minorHAnsi" w:cs="ArialNarrow"/>
      <w:b/>
      <w:bCs/>
      <w:color w:val="FFFFFF" w:themeColor="background1"/>
      <w:sz w:val="28"/>
      <w:szCs w:val="28"/>
    </w:rPr>
  </w:style>
  <w:style w:type="character" w:customStyle="1" w:styleId="ClientleviseCar">
    <w:name w:val="Clientèle visée Car"/>
    <w:basedOn w:val="Policepardfaut"/>
    <w:link w:val="Clientlevise"/>
    <w:rsid w:val="002301D6"/>
    <w:rPr>
      <w:rFonts w:cs="ArialMT"/>
      <w:b/>
      <w:bCs/>
      <w:color w:val="243A68"/>
      <w:sz w:val="32"/>
      <w:szCs w:val="44"/>
      <w:lang w:val="en-CA"/>
    </w:rPr>
  </w:style>
  <w:style w:type="paragraph" w:customStyle="1" w:styleId="Sous-titredudocument">
    <w:name w:val="Sous-titre du document"/>
    <w:basedOn w:val="Titreniveau1"/>
    <w:link w:val="Sous-titredudocumentCar"/>
    <w:rsid w:val="005F6F21"/>
    <w:pPr>
      <w:numPr>
        <w:numId w:val="0"/>
      </w:numPr>
      <w:ind w:left="-720"/>
    </w:pPr>
    <w:rPr>
      <w:color w:val="808080" w:themeColor="background1" w:themeShade="80"/>
    </w:rPr>
  </w:style>
  <w:style w:type="character" w:customStyle="1" w:styleId="ParagraphedelisteCar">
    <w:name w:val="Paragraphe de liste Car"/>
    <w:basedOn w:val="Policepardfaut"/>
    <w:link w:val="Paragraphedeliste"/>
    <w:uiPriority w:val="34"/>
    <w:rsid w:val="00050CF9"/>
    <w:rPr>
      <w:rFonts w:eastAsiaTheme="minorEastAsia"/>
      <w:sz w:val="24"/>
      <w:szCs w:val="24"/>
      <w:lang w:val="en-CA"/>
    </w:rPr>
  </w:style>
  <w:style w:type="character" w:customStyle="1" w:styleId="ClientleNumrotationNiveau1Car">
    <w:name w:val="Clientèle Numérotation Niveau 1 Car"/>
    <w:basedOn w:val="ParagraphedelisteCar"/>
    <w:link w:val="ClientleNumrotationNiveau1"/>
    <w:rsid w:val="00050CF9"/>
    <w:rPr>
      <w:rFonts w:eastAsiaTheme="minorEastAsia" w:cs="ArialNarrow"/>
      <w:b/>
      <w:bCs/>
      <w:color w:val="FFFFFF" w:themeColor="background1"/>
      <w:sz w:val="28"/>
      <w:szCs w:val="28"/>
      <w:lang w:val="en-CA"/>
    </w:rPr>
  </w:style>
  <w:style w:type="character" w:customStyle="1" w:styleId="Sous-titredudocumentCar">
    <w:name w:val="Sous-titre du document Car"/>
    <w:basedOn w:val="Titreniveau1Car"/>
    <w:link w:val="Sous-titredudocument"/>
    <w:rsid w:val="005F6F21"/>
    <w:rPr>
      <w:rFonts w:cstheme="minorHAnsi"/>
      <w:b/>
      <w:bCs/>
      <w:caps/>
      <w:color w:val="808080" w:themeColor="background1" w:themeShade="80"/>
      <w:spacing w:val="-4"/>
      <w:sz w:val="32"/>
      <w:szCs w:val="32"/>
      <w:u w:color="000000"/>
    </w:rPr>
  </w:style>
  <w:style w:type="paragraph" w:customStyle="1" w:styleId="Sous-titredocument">
    <w:name w:val="Sous-titre document"/>
    <w:basedOn w:val="Sous-titredudocument"/>
    <w:link w:val="Sous-titredocumentCar"/>
    <w:qFormat/>
    <w:rsid w:val="005B567E"/>
    <w:pPr>
      <w:ind w:left="0"/>
    </w:pPr>
    <w:rPr>
      <w:caps w:val="0"/>
    </w:rPr>
  </w:style>
  <w:style w:type="paragraph" w:customStyle="1" w:styleId="Titretableau">
    <w:name w:val="Titre tableau"/>
    <w:basedOn w:val="Tableautitrecolonne"/>
    <w:link w:val="TitretableauCar"/>
    <w:qFormat/>
    <w:rsid w:val="00220D89"/>
    <w:rPr>
      <w:sz w:val="24"/>
      <w:szCs w:val="24"/>
    </w:rPr>
  </w:style>
  <w:style w:type="character" w:customStyle="1" w:styleId="Sous-titredocumentCar">
    <w:name w:val="Sous-titre document Car"/>
    <w:basedOn w:val="Sous-titredudocumentCar"/>
    <w:link w:val="Sous-titredocument"/>
    <w:rsid w:val="005B567E"/>
    <w:rPr>
      <w:rFonts w:cstheme="minorHAnsi"/>
      <w:b/>
      <w:bCs/>
      <w:caps w:val="0"/>
      <w:color w:val="808080" w:themeColor="background1" w:themeShade="80"/>
      <w:spacing w:val="-4"/>
      <w:sz w:val="32"/>
      <w:szCs w:val="32"/>
      <w:u w:color="000000"/>
    </w:rPr>
  </w:style>
  <w:style w:type="paragraph" w:customStyle="1" w:styleId="Titrecolonnestableau">
    <w:name w:val="Titre colonnes tableau"/>
    <w:basedOn w:val="Tableautitrecolonne"/>
    <w:link w:val="TitrecolonnestableauCar"/>
    <w:qFormat/>
    <w:rsid w:val="000C5D9E"/>
    <w:pPr>
      <w:jc w:val="center"/>
    </w:pPr>
  </w:style>
  <w:style w:type="character" w:customStyle="1" w:styleId="TitretableauCar">
    <w:name w:val="Titre tableau Car"/>
    <w:basedOn w:val="TableautitrecolonneCar"/>
    <w:link w:val="Titretableau"/>
    <w:rsid w:val="00220D89"/>
    <w:rPr>
      <w:rFonts w:cstheme="minorHAnsi"/>
      <w:b/>
      <w:bCs/>
      <w:color w:val="FFFFFF" w:themeColor="background1"/>
      <w:sz w:val="24"/>
      <w:szCs w:val="24"/>
      <w14:textOutline w14:w="9525" w14:cap="flat" w14:cmpd="sng" w14:algn="ctr">
        <w14:noFill/>
        <w14:prstDash w14:val="solid"/>
        <w14:round/>
      </w14:textOutline>
    </w:rPr>
  </w:style>
  <w:style w:type="character" w:customStyle="1" w:styleId="TitrecolonnestableauCar">
    <w:name w:val="Titre colonnes tableau Car"/>
    <w:basedOn w:val="TableautitrecolonneCar"/>
    <w:link w:val="Titrecolonnestableau"/>
    <w:rsid w:val="000C5D9E"/>
    <w:rPr>
      <w:rFonts w:cstheme="minorHAnsi"/>
      <w:b/>
      <w:bCs/>
      <w:color w:val="FFFFFF" w:themeColor="background1"/>
      <w14:textOutline w14:w="9525" w14:cap="flat" w14:cmpd="sng" w14:algn="ctr">
        <w14:noFill/>
        <w14:prstDash w14:val="solid"/>
        <w14:round/>
      </w14:textOutline>
    </w:rPr>
  </w:style>
  <w:style w:type="character" w:styleId="Lienhypertexte">
    <w:name w:val="Hyperlink"/>
    <w:basedOn w:val="Policepardfaut"/>
    <w:uiPriority w:val="99"/>
    <w:unhideWhenUsed/>
    <w:rsid w:val="00220D89"/>
    <w:rPr>
      <w:color w:val="0563C1" w:themeColor="hyperlink"/>
      <w:u w:val="single"/>
    </w:rPr>
  </w:style>
  <w:style w:type="character" w:styleId="Marquedecommentaire">
    <w:name w:val="annotation reference"/>
    <w:basedOn w:val="Policepardfaut"/>
    <w:uiPriority w:val="99"/>
    <w:semiHidden/>
    <w:unhideWhenUsed/>
    <w:rsid w:val="00E2214F"/>
    <w:rPr>
      <w:sz w:val="16"/>
      <w:szCs w:val="16"/>
    </w:rPr>
  </w:style>
  <w:style w:type="paragraph" w:styleId="Commentaire">
    <w:name w:val="annotation text"/>
    <w:basedOn w:val="Normal"/>
    <w:link w:val="CommentaireCar"/>
    <w:uiPriority w:val="99"/>
    <w:unhideWhenUsed/>
    <w:rsid w:val="00E2214F"/>
    <w:rPr>
      <w:sz w:val="20"/>
      <w:szCs w:val="20"/>
    </w:rPr>
  </w:style>
  <w:style w:type="character" w:customStyle="1" w:styleId="CommentaireCar">
    <w:name w:val="Commentaire Car"/>
    <w:basedOn w:val="Policepardfaut"/>
    <w:link w:val="Commentaire"/>
    <w:uiPriority w:val="99"/>
    <w:rsid w:val="00E2214F"/>
    <w:rPr>
      <w:rFonts w:eastAsiaTheme="minorEastAsia"/>
      <w:sz w:val="20"/>
      <w:szCs w:val="20"/>
      <w:lang w:val="en-CA"/>
    </w:rPr>
  </w:style>
  <w:style w:type="paragraph" w:styleId="Objetducommentaire">
    <w:name w:val="annotation subject"/>
    <w:basedOn w:val="Commentaire"/>
    <w:next w:val="Commentaire"/>
    <w:link w:val="ObjetducommentaireCar"/>
    <w:uiPriority w:val="99"/>
    <w:semiHidden/>
    <w:unhideWhenUsed/>
    <w:rsid w:val="00E2214F"/>
    <w:rPr>
      <w:b/>
      <w:bCs/>
    </w:rPr>
  </w:style>
  <w:style w:type="character" w:customStyle="1" w:styleId="ObjetducommentaireCar">
    <w:name w:val="Objet du commentaire Car"/>
    <w:basedOn w:val="CommentaireCar"/>
    <w:link w:val="Objetducommentaire"/>
    <w:uiPriority w:val="99"/>
    <w:semiHidden/>
    <w:rsid w:val="00E2214F"/>
    <w:rPr>
      <w:rFonts w:eastAsiaTheme="minorEastAsia"/>
      <w:b/>
      <w:bCs/>
      <w:sz w:val="20"/>
      <w:szCs w:val="20"/>
      <w:lang w:val="en-CA"/>
    </w:rPr>
  </w:style>
  <w:style w:type="character" w:styleId="Mentionnonrsolue">
    <w:name w:val="Unresolved Mention"/>
    <w:basedOn w:val="Policepardfaut"/>
    <w:uiPriority w:val="99"/>
    <w:semiHidden/>
    <w:unhideWhenUsed/>
    <w:rsid w:val="00E2214F"/>
    <w:rPr>
      <w:color w:val="605E5C"/>
      <w:shd w:val="clear" w:color="auto" w:fill="E1DFDD"/>
    </w:rPr>
  </w:style>
  <w:style w:type="paragraph" w:styleId="Notedebasdepage">
    <w:name w:val="footnote text"/>
    <w:basedOn w:val="Normal"/>
    <w:link w:val="NotedebasdepageCar"/>
    <w:uiPriority w:val="99"/>
    <w:semiHidden/>
    <w:unhideWhenUsed/>
    <w:rsid w:val="00900300"/>
    <w:rPr>
      <w:rFonts w:eastAsiaTheme="minorHAnsi"/>
      <w:sz w:val="20"/>
      <w:szCs w:val="20"/>
      <w:lang w:val="fr-CA"/>
    </w:rPr>
  </w:style>
  <w:style w:type="character" w:customStyle="1" w:styleId="NotedebasdepageCar">
    <w:name w:val="Note de bas de page Car"/>
    <w:basedOn w:val="Policepardfaut"/>
    <w:link w:val="Notedebasdepage"/>
    <w:uiPriority w:val="99"/>
    <w:semiHidden/>
    <w:rsid w:val="00900300"/>
    <w:rPr>
      <w:sz w:val="20"/>
      <w:szCs w:val="20"/>
    </w:rPr>
  </w:style>
  <w:style w:type="character" w:styleId="Appelnotedebasdep">
    <w:name w:val="footnote reference"/>
    <w:basedOn w:val="Policepardfaut"/>
    <w:uiPriority w:val="99"/>
    <w:semiHidden/>
    <w:unhideWhenUsed/>
    <w:rsid w:val="00900300"/>
    <w:rPr>
      <w:vertAlign w:val="superscript"/>
    </w:rPr>
  </w:style>
  <w:style w:type="table" w:customStyle="1" w:styleId="Grilledutableau1">
    <w:name w:val="Grille du tableau1"/>
    <w:basedOn w:val="TableauNormal"/>
    <w:next w:val="Grilledutableau"/>
    <w:uiPriority w:val="39"/>
    <w:rsid w:val="0090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5406"/>
    <w:pPr>
      <w:autoSpaceDE w:val="0"/>
      <w:autoSpaceDN w:val="0"/>
      <w:adjustRightInd w:val="0"/>
      <w:spacing w:after="0" w:line="240" w:lineRule="auto"/>
    </w:pPr>
    <w:rPr>
      <w:rFonts w:ascii="Century Gothic" w:hAnsi="Century Gothic" w:cs="Century Gothic"/>
      <w:color w:val="000000"/>
      <w:sz w:val="24"/>
      <w:szCs w:val="24"/>
    </w:rPr>
  </w:style>
  <w:style w:type="paragraph" w:styleId="Rvision">
    <w:name w:val="Revision"/>
    <w:hidden/>
    <w:uiPriority w:val="99"/>
    <w:semiHidden/>
    <w:rsid w:val="00073034"/>
    <w:pPr>
      <w:spacing w:after="0" w:line="240" w:lineRule="auto"/>
    </w:pPr>
    <w:rPr>
      <w:rFonts w:eastAsiaTheme="minorEastAsia"/>
      <w:sz w:val="24"/>
      <w:szCs w:val="24"/>
      <w:lang w:val="en-CA"/>
    </w:rPr>
  </w:style>
  <w:style w:type="paragraph" w:styleId="NormalWeb">
    <w:name w:val="Normal (Web)"/>
    <w:basedOn w:val="Normal"/>
    <w:uiPriority w:val="99"/>
    <w:semiHidden/>
    <w:unhideWhenUsed/>
    <w:rsid w:val="002423E7"/>
    <w:pPr>
      <w:spacing w:before="100" w:beforeAutospacing="1" w:after="100" w:afterAutospacing="1"/>
    </w:pPr>
    <w:rPr>
      <w:rFonts w:ascii="Times New Roman" w:eastAsia="Times New Roman" w:hAnsi="Times New Roman" w:cs="Times New Roman"/>
      <w:lang w:val="fr-CA" w:eastAsia="fr-CA"/>
    </w:rPr>
  </w:style>
  <w:style w:type="character" w:styleId="Mention">
    <w:name w:val="Mention"/>
    <w:basedOn w:val="Policepardfaut"/>
    <w:uiPriority w:val="99"/>
    <w:unhideWhenUsed/>
    <w:rsid w:val="001F452E"/>
    <w:rPr>
      <w:color w:val="2B579A"/>
      <w:shd w:val="clear" w:color="auto" w:fill="E1DFDD"/>
    </w:rPr>
  </w:style>
  <w:style w:type="character" w:styleId="Lienhypertextesuivivisit">
    <w:name w:val="FollowedHyperlink"/>
    <w:basedOn w:val="Policepardfaut"/>
    <w:uiPriority w:val="99"/>
    <w:semiHidden/>
    <w:unhideWhenUsed/>
    <w:rsid w:val="00907B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35678">
      <w:bodyDiv w:val="1"/>
      <w:marLeft w:val="0"/>
      <w:marRight w:val="0"/>
      <w:marTop w:val="0"/>
      <w:marBottom w:val="0"/>
      <w:divBdr>
        <w:top w:val="none" w:sz="0" w:space="0" w:color="auto"/>
        <w:left w:val="none" w:sz="0" w:space="0" w:color="auto"/>
        <w:bottom w:val="none" w:sz="0" w:space="0" w:color="auto"/>
        <w:right w:val="none" w:sz="0" w:space="0" w:color="auto"/>
      </w:divBdr>
    </w:div>
    <w:div w:id="1159812341">
      <w:bodyDiv w:val="1"/>
      <w:marLeft w:val="0"/>
      <w:marRight w:val="0"/>
      <w:marTop w:val="0"/>
      <w:marBottom w:val="0"/>
      <w:divBdr>
        <w:top w:val="none" w:sz="0" w:space="0" w:color="auto"/>
        <w:left w:val="none" w:sz="0" w:space="0" w:color="auto"/>
        <w:bottom w:val="none" w:sz="0" w:space="0" w:color="auto"/>
        <w:right w:val="none" w:sz="0" w:space="0" w:color="auto"/>
      </w:divBdr>
      <w:divsChild>
        <w:div w:id="1355962099">
          <w:marLeft w:val="547"/>
          <w:marRight w:val="0"/>
          <w:marTop w:val="125"/>
          <w:marBottom w:val="0"/>
          <w:divBdr>
            <w:top w:val="none" w:sz="0" w:space="0" w:color="auto"/>
            <w:left w:val="none" w:sz="0" w:space="0" w:color="auto"/>
            <w:bottom w:val="none" w:sz="0" w:space="0" w:color="auto"/>
            <w:right w:val="none" w:sz="0" w:space="0" w:color="auto"/>
          </w:divBdr>
        </w:div>
      </w:divsChild>
    </w:div>
    <w:div w:id="1172139894">
      <w:bodyDiv w:val="1"/>
      <w:marLeft w:val="0"/>
      <w:marRight w:val="0"/>
      <w:marTop w:val="0"/>
      <w:marBottom w:val="0"/>
      <w:divBdr>
        <w:top w:val="none" w:sz="0" w:space="0" w:color="auto"/>
        <w:left w:val="none" w:sz="0" w:space="0" w:color="auto"/>
        <w:bottom w:val="none" w:sz="0" w:space="0" w:color="auto"/>
        <w:right w:val="none" w:sz="0" w:space="0" w:color="auto"/>
      </w:divBdr>
      <w:divsChild>
        <w:div w:id="1206016692">
          <w:marLeft w:val="360"/>
          <w:marRight w:val="0"/>
          <w:marTop w:val="180"/>
          <w:marBottom w:val="240"/>
          <w:divBdr>
            <w:top w:val="none" w:sz="0" w:space="0" w:color="auto"/>
            <w:left w:val="none" w:sz="0" w:space="0" w:color="auto"/>
            <w:bottom w:val="none" w:sz="0" w:space="0" w:color="auto"/>
            <w:right w:val="none" w:sz="0" w:space="0" w:color="auto"/>
          </w:divBdr>
        </w:div>
      </w:divsChild>
    </w:div>
    <w:div w:id="1212182990">
      <w:bodyDiv w:val="1"/>
      <w:marLeft w:val="0"/>
      <w:marRight w:val="0"/>
      <w:marTop w:val="0"/>
      <w:marBottom w:val="0"/>
      <w:divBdr>
        <w:top w:val="none" w:sz="0" w:space="0" w:color="auto"/>
        <w:left w:val="none" w:sz="0" w:space="0" w:color="auto"/>
        <w:bottom w:val="none" w:sz="0" w:space="0" w:color="auto"/>
        <w:right w:val="none" w:sz="0" w:space="0" w:color="auto"/>
      </w:divBdr>
    </w:div>
    <w:div w:id="1251348413">
      <w:bodyDiv w:val="1"/>
      <w:marLeft w:val="0"/>
      <w:marRight w:val="0"/>
      <w:marTop w:val="0"/>
      <w:marBottom w:val="0"/>
      <w:divBdr>
        <w:top w:val="none" w:sz="0" w:space="0" w:color="auto"/>
        <w:left w:val="none" w:sz="0" w:space="0" w:color="auto"/>
        <w:bottom w:val="none" w:sz="0" w:space="0" w:color="auto"/>
        <w:right w:val="none" w:sz="0" w:space="0" w:color="auto"/>
      </w:divBdr>
    </w:div>
    <w:div w:id="1259755982">
      <w:bodyDiv w:val="1"/>
      <w:marLeft w:val="0"/>
      <w:marRight w:val="0"/>
      <w:marTop w:val="0"/>
      <w:marBottom w:val="0"/>
      <w:divBdr>
        <w:top w:val="none" w:sz="0" w:space="0" w:color="auto"/>
        <w:left w:val="none" w:sz="0" w:space="0" w:color="auto"/>
        <w:bottom w:val="none" w:sz="0" w:space="0" w:color="auto"/>
        <w:right w:val="none" w:sz="0" w:space="0" w:color="auto"/>
      </w:divBdr>
      <w:divsChild>
        <w:div w:id="763763239">
          <w:marLeft w:val="360"/>
          <w:marRight w:val="0"/>
          <w:marTop w:val="180"/>
          <w:marBottom w:val="240"/>
          <w:divBdr>
            <w:top w:val="none" w:sz="0" w:space="0" w:color="auto"/>
            <w:left w:val="none" w:sz="0" w:space="0" w:color="auto"/>
            <w:bottom w:val="none" w:sz="0" w:space="0" w:color="auto"/>
            <w:right w:val="none" w:sz="0" w:space="0" w:color="auto"/>
          </w:divBdr>
        </w:div>
      </w:divsChild>
    </w:div>
    <w:div w:id="179332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12oqns8b3bfa8.cloudfront.net/apsam/publications/css-procedure-traitement-demandes-sst.docx?v=1758639561" TargetMode="External"/><Relationship Id="rId18" Type="http://schemas.openxmlformats.org/officeDocument/2006/relationships/hyperlink" Target="https://www.legisquebec.gouv.qc.ca/fr/document/lc/s-2.1" TargetMode="External"/><Relationship Id="rId26" Type="http://schemas.openxmlformats.org/officeDocument/2006/relationships/hyperlink" Target="https://www.apsam.com/gestion-de-la-prevention/identification-des-risques/traitement-des-demandes-en-sst" TargetMode="External"/><Relationship Id="rId3" Type="http://schemas.openxmlformats.org/officeDocument/2006/relationships/customXml" Target="../customXml/item3.xml"/><Relationship Id="rId21" Type="http://schemas.openxmlformats.org/officeDocument/2006/relationships/hyperlink" Target="https://www.apsam.com/gestion-de-la-prevention/legislation/droits-et-obligations" TargetMode="External"/><Relationship Id="rId7" Type="http://schemas.openxmlformats.org/officeDocument/2006/relationships/settings" Target="settings.xml"/><Relationship Id="rId12" Type="http://schemas.openxmlformats.org/officeDocument/2006/relationships/hyperlink" Target="https://www.apsam.com/gestion-de-la-prevention/structure-organisationnelle/politique-de-sante-et-de-securite-au-travail" TargetMode="External"/><Relationship Id="rId17" Type="http://schemas.openxmlformats.org/officeDocument/2006/relationships/hyperlink" Target="https://www.legisquebec.gouv.qc.ca/fr/document/lc/S-2.1" TargetMode="External"/><Relationship Id="rId25" Type="http://schemas.openxmlformats.org/officeDocument/2006/relationships/hyperlink" Target="https://www.apsam.com/gestion-de-la-prevention/structure-organisationnelle/representant-ou-agent-de-liaison-en-sst" TargetMode="External"/><Relationship Id="rId2" Type="http://schemas.openxmlformats.org/officeDocument/2006/relationships/customXml" Target="../customXml/item2.xml"/><Relationship Id="rId16" Type="http://schemas.openxmlformats.org/officeDocument/2006/relationships/hyperlink" Target="https://www.legisquebec.gouv.qc.ca/fr/document/lc/S-2.1" TargetMode="External"/><Relationship Id="rId20" Type="http://schemas.openxmlformats.org/officeDocument/2006/relationships/hyperlink" Target="https://www.legisquebec.gouv.qc.ca/fr/document/lc/s-2.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sam.com/gestion-de-la-prevention/programme-de-prevention" TargetMode="External"/><Relationship Id="rId24" Type="http://schemas.openxmlformats.org/officeDocument/2006/relationships/hyperlink" Target="https://www.apsam.com/gestion-de-la-prevention/structure-organisationnelle/comite-de-sante-et-de-securit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nesst.gouv.qc.ca/fr/prevention-securite/organiser-prevention/sante-securite-travail-pour-tous/conditions-gagnantes-sst" TargetMode="External"/><Relationship Id="rId23" Type="http://schemas.openxmlformats.org/officeDocument/2006/relationships/hyperlink" Target="https://www.apsam.com/gestion-de-la-prevention/legislation/loi-modernisant-le-regime-de-sante-et-securite-du-travail/regime-permanent-etablissemen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quebec.gouv.qc.ca/fr/document/lc/S-2.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sam.com/gestion-de-la-prevention/legislation/diligence-raisonnable" TargetMode="External"/><Relationship Id="rId22" Type="http://schemas.openxmlformats.org/officeDocument/2006/relationships/hyperlink" Target="https://www.apsam.com/clienteles-et-services/administration-municipale/elus-et-directeurs"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www.apsam.com/"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www.apsam.com/" TargetMode="External"/><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d12oqns8b3bfa8.cloudfront.net/apsam/publications/css-guide-fonctionnement.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49832FF87BF46B363C3BCF869F8E2" ma:contentTypeVersion="4" ma:contentTypeDescription="Crée un document." ma:contentTypeScope="" ma:versionID="ac08aab0933a30cc542130cb79a4daa8">
  <xsd:schema xmlns:xsd="http://www.w3.org/2001/XMLSchema" xmlns:xs="http://www.w3.org/2001/XMLSchema" xmlns:p="http://schemas.microsoft.com/office/2006/metadata/properties" xmlns:ns2="ece6ceeb-3b34-4ea7-b7c6-7461b60f4135" targetNamespace="http://schemas.microsoft.com/office/2006/metadata/properties" ma:root="true" ma:fieldsID="072a1bfae175ca1a5dace7b424439c6d" ns2:_="">
    <xsd:import namespace="ece6ceeb-3b34-4ea7-b7c6-7461b60f4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6ceeb-3b34-4ea7-b7c6-7461b60f4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C3FEE-EDEC-4A93-A8F7-5FE0D379D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6ceeb-3b34-4ea7-b7c6-7461b60f4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DBB13-ACBA-4F97-A00D-E344DA7A49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65513D-C5C4-4607-AA43-C8F778889B60}">
  <ds:schemaRefs>
    <ds:schemaRef ds:uri="http://schemas.openxmlformats.org/officeDocument/2006/bibliography"/>
  </ds:schemaRefs>
</ds:datastoreItem>
</file>

<file path=customXml/itemProps4.xml><?xml version="1.0" encoding="utf-8"?>
<ds:datastoreItem xmlns:ds="http://schemas.openxmlformats.org/officeDocument/2006/customXml" ds:itemID="{357315DF-EF60-467E-87DD-DE1701304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3145</Words>
  <Characters>17835</Characters>
  <Application>Microsoft Office Word</Application>
  <DocSecurity>0</DocSecurity>
  <Lines>336</Lines>
  <Paragraphs>207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20773</CharactersWithSpaces>
  <SharedDoc>false</SharedDoc>
  <HLinks>
    <vt:vector size="120" baseType="variant">
      <vt:variant>
        <vt:i4>4325405</vt:i4>
      </vt:variant>
      <vt:variant>
        <vt:i4>48</vt:i4>
      </vt:variant>
      <vt:variant>
        <vt:i4>0</vt:i4>
      </vt:variant>
      <vt:variant>
        <vt:i4>5</vt:i4>
      </vt:variant>
      <vt:variant>
        <vt:lpwstr>https://www.apsam.com/gestion-de-la-prevention/identification-des-risques/traitement-des-demandes-en-sst</vt:lpwstr>
      </vt:variant>
      <vt:variant>
        <vt:lpwstr/>
      </vt:variant>
      <vt:variant>
        <vt:i4>6553705</vt:i4>
      </vt:variant>
      <vt:variant>
        <vt:i4>45</vt:i4>
      </vt:variant>
      <vt:variant>
        <vt:i4>0</vt:i4>
      </vt:variant>
      <vt:variant>
        <vt:i4>5</vt:i4>
      </vt:variant>
      <vt:variant>
        <vt:lpwstr>https://www.apsam.com/gestion-de-la-prevention/structure-organisationnelle/representant-ou-agent-de-liaison-en-sst</vt:lpwstr>
      </vt:variant>
      <vt:variant>
        <vt:lpwstr/>
      </vt:variant>
      <vt:variant>
        <vt:i4>4653064</vt:i4>
      </vt:variant>
      <vt:variant>
        <vt:i4>42</vt:i4>
      </vt:variant>
      <vt:variant>
        <vt:i4>0</vt:i4>
      </vt:variant>
      <vt:variant>
        <vt:i4>5</vt:i4>
      </vt:variant>
      <vt:variant>
        <vt:lpwstr>https://www.apsam.com/gestion-de-la-prevention/structure-organisationnelle/comite-de-sante-et-de-securite</vt:lpwstr>
      </vt:variant>
      <vt:variant>
        <vt:lpwstr/>
      </vt:variant>
      <vt:variant>
        <vt:i4>3473534</vt:i4>
      </vt:variant>
      <vt:variant>
        <vt:i4>39</vt:i4>
      </vt:variant>
      <vt:variant>
        <vt:i4>0</vt:i4>
      </vt:variant>
      <vt:variant>
        <vt:i4>5</vt:i4>
      </vt:variant>
      <vt:variant>
        <vt:lpwstr>https://www.apsam.com/gestion-de-la-prevention/legislation/loi-modernisant-le-regime-de-sante-et-securite-du-travail/regime-permanent-etablissement</vt:lpwstr>
      </vt:variant>
      <vt:variant>
        <vt:lpwstr/>
      </vt:variant>
      <vt:variant>
        <vt:i4>1114193</vt:i4>
      </vt:variant>
      <vt:variant>
        <vt:i4>36</vt:i4>
      </vt:variant>
      <vt:variant>
        <vt:i4>0</vt:i4>
      </vt:variant>
      <vt:variant>
        <vt:i4>5</vt:i4>
      </vt:variant>
      <vt:variant>
        <vt:lpwstr>https://www.apsam.com/clienteles-et-services/administration-municipale/elus-et-directeurs</vt:lpwstr>
      </vt:variant>
      <vt:variant>
        <vt:lpwstr/>
      </vt:variant>
      <vt:variant>
        <vt:i4>1638487</vt:i4>
      </vt:variant>
      <vt:variant>
        <vt:i4>33</vt:i4>
      </vt:variant>
      <vt:variant>
        <vt:i4>0</vt:i4>
      </vt:variant>
      <vt:variant>
        <vt:i4>5</vt:i4>
      </vt:variant>
      <vt:variant>
        <vt:lpwstr>https://www.apsam.com/gestion-de-la-prevention/legislation/droits-et-obligations</vt:lpwstr>
      </vt:variant>
      <vt:variant>
        <vt:lpwstr/>
      </vt:variant>
      <vt:variant>
        <vt:i4>3997786</vt:i4>
      </vt:variant>
      <vt:variant>
        <vt:i4>30</vt:i4>
      </vt:variant>
      <vt:variant>
        <vt:i4>0</vt:i4>
      </vt:variant>
      <vt:variant>
        <vt:i4>5</vt:i4>
      </vt:variant>
      <vt:variant>
        <vt:lpwstr>https://www.legisquebec.gouv.qc.ca/fr/document/lc/s-2.1</vt:lpwstr>
      </vt:variant>
      <vt:variant>
        <vt:lpwstr>se:97_2</vt:lpwstr>
      </vt:variant>
      <vt:variant>
        <vt:i4>6422637</vt:i4>
      </vt:variant>
      <vt:variant>
        <vt:i4>27</vt:i4>
      </vt:variant>
      <vt:variant>
        <vt:i4>0</vt:i4>
      </vt:variant>
      <vt:variant>
        <vt:i4>5</vt:i4>
      </vt:variant>
      <vt:variant>
        <vt:lpwstr>https://www.legisquebec.gouv.qc.ca/fr/document/lc/S-2.1</vt:lpwstr>
      </vt:variant>
      <vt:variant>
        <vt:lpwstr>se:90</vt:lpwstr>
      </vt:variant>
      <vt:variant>
        <vt:i4>7077997</vt:i4>
      </vt:variant>
      <vt:variant>
        <vt:i4>24</vt:i4>
      </vt:variant>
      <vt:variant>
        <vt:i4>0</vt:i4>
      </vt:variant>
      <vt:variant>
        <vt:i4>5</vt:i4>
      </vt:variant>
      <vt:variant>
        <vt:lpwstr>https://www.legisquebec.gouv.qc.ca/fr/document/lc/s-2.1</vt:lpwstr>
      </vt:variant>
      <vt:variant>
        <vt:lpwstr>se:78</vt:lpwstr>
      </vt:variant>
      <vt:variant>
        <vt:i4>7209069</vt:i4>
      </vt:variant>
      <vt:variant>
        <vt:i4>21</vt:i4>
      </vt:variant>
      <vt:variant>
        <vt:i4>0</vt:i4>
      </vt:variant>
      <vt:variant>
        <vt:i4>5</vt:i4>
      </vt:variant>
      <vt:variant>
        <vt:lpwstr>https://www.legisquebec.gouv.qc.ca/fr/document/lc/S-2.1</vt:lpwstr>
      </vt:variant>
      <vt:variant>
        <vt:lpwstr>se:51</vt:lpwstr>
      </vt:variant>
      <vt:variant>
        <vt:i4>7274605</vt:i4>
      </vt:variant>
      <vt:variant>
        <vt:i4>18</vt:i4>
      </vt:variant>
      <vt:variant>
        <vt:i4>0</vt:i4>
      </vt:variant>
      <vt:variant>
        <vt:i4>5</vt:i4>
      </vt:variant>
      <vt:variant>
        <vt:lpwstr>https://www.legisquebec.gouv.qc.ca/fr/document/lc/S-2.1</vt:lpwstr>
      </vt:variant>
      <vt:variant>
        <vt:lpwstr>se:49</vt:lpwstr>
      </vt:variant>
      <vt:variant>
        <vt:i4>2424888</vt:i4>
      </vt:variant>
      <vt:variant>
        <vt:i4>15</vt:i4>
      </vt:variant>
      <vt:variant>
        <vt:i4>0</vt:i4>
      </vt:variant>
      <vt:variant>
        <vt:i4>5</vt:i4>
      </vt:variant>
      <vt:variant>
        <vt:lpwstr>https://www.cnesst.gouv.qc.ca/fr/prevention-securite/organiser-prevention/sante-securite-travail-pour-tous/conditions-gagnantes-sst</vt:lpwstr>
      </vt:variant>
      <vt:variant>
        <vt:lpwstr/>
      </vt:variant>
      <vt:variant>
        <vt:i4>4849728</vt:i4>
      </vt:variant>
      <vt:variant>
        <vt:i4>12</vt:i4>
      </vt:variant>
      <vt:variant>
        <vt:i4>0</vt:i4>
      </vt:variant>
      <vt:variant>
        <vt:i4>5</vt:i4>
      </vt:variant>
      <vt:variant>
        <vt:lpwstr>https://www.apsam.com/gestion-de-la-prevention/legislation/diligence-raisonnable</vt:lpwstr>
      </vt:variant>
      <vt:variant>
        <vt:lpwstr/>
      </vt:variant>
      <vt:variant>
        <vt:i4>5505117</vt:i4>
      </vt:variant>
      <vt:variant>
        <vt:i4>9</vt:i4>
      </vt:variant>
      <vt:variant>
        <vt:i4>0</vt:i4>
      </vt:variant>
      <vt:variant>
        <vt:i4>5</vt:i4>
      </vt:variant>
      <vt:variant>
        <vt:lpwstr>https://d12oqns8b3bfa8.cloudfront.net/apsam/publications/css-procedure-traitement-demandes-sst.docx?v=1758639561</vt:lpwstr>
      </vt:variant>
      <vt:variant>
        <vt:lpwstr/>
      </vt:variant>
      <vt:variant>
        <vt:i4>3866723</vt:i4>
      </vt:variant>
      <vt:variant>
        <vt:i4>6</vt:i4>
      </vt:variant>
      <vt:variant>
        <vt:i4>0</vt:i4>
      </vt:variant>
      <vt:variant>
        <vt:i4>5</vt:i4>
      </vt:variant>
      <vt:variant>
        <vt:lpwstr>https://www.apsam.com/gestion-de-la-prevention/structure-organisationnelle/politique-de-sante-et-de-securite-au-travail</vt:lpwstr>
      </vt:variant>
      <vt:variant>
        <vt:lpwstr/>
      </vt:variant>
      <vt:variant>
        <vt:i4>7078004</vt:i4>
      </vt:variant>
      <vt:variant>
        <vt:i4>3</vt:i4>
      </vt:variant>
      <vt:variant>
        <vt:i4>0</vt:i4>
      </vt:variant>
      <vt:variant>
        <vt:i4>5</vt:i4>
      </vt:variant>
      <vt:variant>
        <vt:lpwstr>https://www.apsam.com/gestion-de-la-prevention/programme-de-prevention</vt:lpwstr>
      </vt:variant>
      <vt:variant>
        <vt:lpwstr/>
      </vt:variant>
      <vt:variant>
        <vt:i4>4063268</vt:i4>
      </vt:variant>
      <vt:variant>
        <vt:i4>0</vt:i4>
      </vt:variant>
      <vt:variant>
        <vt:i4>0</vt:i4>
      </vt:variant>
      <vt:variant>
        <vt:i4>5</vt:i4>
      </vt:variant>
      <vt:variant>
        <vt:lpwstr>https://www.legisquebec.gouv.qc.ca/fr/document/lc/S-2.1</vt:lpwstr>
      </vt:variant>
      <vt:variant>
        <vt:lpwstr/>
      </vt:variant>
      <vt:variant>
        <vt:i4>7602290</vt:i4>
      </vt:variant>
      <vt:variant>
        <vt:i4>0</vt:i4>
      </vt:variant>
      <vt:variant>
        <vt:i4>0</vt:i4>
      </vt:variant>
      <vt:variant>
        <vt:i4>5</vt:i4>
      </vt:variant>
      <vt:variant>
        <vt:lpwstr>https://d12oqns8b3bfa8.cloudfront.net/apsam/publications/css-guide-fonctionnement.docx</vt:lpwstr>
      </vt:variant>
      <vt:variant>
        <vt:lpwstr/>
      </vt:variant>
      <vt:variant>
        <vt:i4>3604529</vt:i4>
      </vt:variant>
      <vt:variant>
        <vt:i4>6</vt:i4>
      </vt:variant>
      <vt:variant>
        <vt:i4>0</vt:i4>
      </vt:variant>
      <vt:variant>
        <vt:i4>5</vt:i4>
      </vt:variant>
      <vt:variant>
        <vt:lpwstr>https://www.apsam.com/</vt:lpwstr>
      </vt:variant>
      <vt:variant>
        <vt:lpwstr/>
      </vt:variant>
      <vt:variant>
        <vt:i4>3604529</vt:i4>
      </vt:variant>
      <vt:variant>
        <vt:i4>0</vt:i4>
      </vt:variant>
      <vt:variant>
        <vt:i4>0</vt:i4>
      </vt:variant>
      <vt:variant>
        <vt:i4>5</vt:i4>
      </vt:variant>
      <vt:variant>
        <vt:lpwstr>https://www.apsam.com/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Charbonneau</dc:creator>
  <cp:keywords/>
  <dc:description/>
  <cp:lastModifiedBy>Claire Vézina</cp:lastModifiedBy>
  <cp:revision>145</cp:revision>
  <cp:lastPrinted>2026-01-07T21:01:00Z</cp:lastPrinted>
  <dcterms:created xsi:type="dcterms:W3CDTF">2026-01-21T02:02:00Z</dcterms:created>
  <dcterms:modified xsi:type="dcterms:W3CDTF">2026-01-28T18:37:00Z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0x010100FE249832FF87BF46B363C3BCF869F8E2</vt:lpwstr>
  </property>
  <property fmtid="{D5CDD505-2E9C-101B-9397-08002B2CF9AE}" pid="3" name="MediaServiceImageTags">
    <vt:lpwstr/>
  </property>
</Properties>
</file>